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69" w:rsidRDefault="00F12CE9" w:rsidP="00A93225">
      <w:pPr>
        <w:ind w:right="99"/>
        <w:jc w:val="center"/>
        <w:rPr>
          <w:rFonts w:ascii="Arial" w:hAnsi="Arial" w:cs="Arial"/>
          <w:bCs/>
          <w:sz w:val="20"/>
          <w:szCs w:val="20"/>
        </w:rPr>
      </w:pPr>
      <w:r>
        <w:rPr>
          <w:rFonts w:ascii="Arial" w:hAnsi="Arial" w:cs="Arial"/>
          <w:bCs/>
          <w:noProof/>
          <w:sz w:val="20"/>
          <w:szCs w:val="20"/>
          <w:lang w:eastAsia="es-ES"/>
        </w:rPr>
        <w:drawing>
          <wp:inline distT="0" distB="0" distL="0" distR="0">
            <wp:extent cx="2385060" cy="1060450"/>
            <wp:effectExtent l="19050" t="0" r="0" b="0"/>
            <wp:docPr id="1" name="Imagen 1" descr="LOGO FARMAMUNDI APAI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RMAMUNDI APAISADO"/>
                    <pic:cNvPicPr>
                      <a:picLocks noChangeAspect="1" noChangeArrowheads="1"/>
                    </pic:cNvPicPr>
                  </pic:nvPicPr>
                  <pic:blipFill>
                    <a:blip r:embed="rId5" cstate="print"/>
                    <a:srcRect/>
                    <a:stretch>
                      <a:fillRect/>
                    </a:stretch>
                  </pic:blipFill>
                  <pic:spPr bwMode="auto">
                    <a:xfrm>
                      <a:off x="0" y="0"/>
                      <a:ext cx="2385060" cy="1060450"/>
                    </a:xfrm>
                    <a:prstGeom prst="rect">
                      <a:avLst/>
                    </a:prstGeom>
                    <a:noFill/>
                    <a:ln w="9525">
                      <a:noFill/>
                      <a:miter lim="800000"/>
                      <a:headEnd/>
                      <a:tailEnd/>
                    </a:ln>
                  </pic:spPr>
                </pic:pic>
              </a:graphicData>
            </a:graphic>
          </wp:inline>
        </w:drawing>
      </w:r>
    </w:p>
    <w:p w:rsidR="00631569" w:rsidRDefault="00631569" w:rsidP="00A93225">
      <w:pPr>
        <w:ind w:right="99"/>
        <w:jc w:val="both"/>
        <w:rPr>
          <w:rFonts w:ascii="Arial" w:hAnsi="Arial" w:cs="Arial"/>
          <w:bCs/>
          <w:sz w:val="20"/>
          <w:szCs w:val="20"/>
        </w:rPr>
      </w:pPr>
    </w:p>
    <w:p w:rsidR="00631569" w:rsidRPr="00631569" w:rsidRDefault="00152E3B" w:rsidP="00A93225">
      <w:pPr>
        <w:ind w:right="99"/>
        <w:jc w:val="center"/>
        <w:rPr>
          <w:rFonts w:ascii="Arial" w:hAnsi="Arial" w:cs="Arial"/>
          <w:b/>
          <w:bCs/>
          <w:color w:val="FF0000"/>
        </w:rPr>
      </w:pPr>
      <w:r>
        <w:rPr>
          <w:rFonts w:ascii="Arial" w:hAnsi="Arial" w:cs="Arial"/>
          <w:b/>
          <w:bCs/>
          <w:color w:val="FF0000"/>
        </w:rPr>
        <w:t>16 DE OCTUBRE, DÍ</w:t>
      </w:r>
      <w:r w:rsidR="00631569" w:rsidRPr="00631569">
        <w:rPr>
          <w:rFonts w:ascii="Arial" w:hAnsi="Arial" w:cs="Arial"/>
          <w:b/>
          <w:bCs/>
          <w:color w:val="FF0000"/>
        </w:rPr>
        <w:t>A MUNDIAL DE LA ALIMENTACIÓN</w:t>
      </w:r>
    </w:p>
    <w:p w:rsidR="00631569" w:rsidRPr="00631569" w:rsidRDefault="00631569" w:rsidP="00A93225">
      <w:pPr>
        <w:ind w:right="99"/>
        <w:jc w:val="center"/>
        <w:rPr>
          <w:rFonts w:ascii="Arial" w:hAnsi="Arial" w:cs="Arial"/>
          <w:b/>
          <w:bCs/>
          <w:color w:val="FF0000"/>
        </w:rPr>
      </w:pPr>
    </w:p>
    <w:p w:rsidR="008D41A5" w:rsidRDefault="008D41A5" w:rsidP="00A93225">
      <w:pPr>
        <w:ind w:right="99"/>
        <w:jc w:val="center"/>
        <w:rPr>
          <w:rFonts w:ascii="Arial" w:hAnsi="Arial" w:cs="Arial"/>
          <w:sz w:val="20"/>
          <w:szCs w:val="20"/>
        </w:rPr>
      </w:pPr>
      <w:r>
        <w:rPr>
          <w:rFonts w:ascii="Arial" w:hAnsi="Arial" w:cs="Arial"/>
          <w:sz w:val="20"/>
          <w:szCs w:val="20"/>
        </w:rPr>
        <w:t>Farmamundi combate la desnutrición de la población refugiada en Siria, el Cuerno de África y Malí durante 2014</w:t>
      </w:r>
      <w:r w:rsidR="008B6BE0">
        <w:rPr>
          <w:rFonts w:ascii="Arial" w:hAnsi="Arial" w:cs="Arial"/>
          <w:sz w:val="20"/>
          <w:szCs w:val="20"/>
        </w:rPr>
        <w:t>, incidiendo en</w:t>
      </w:r>
      <w:r>
        <w:rPr>
          <w:rFonts w:ascii="Arial" w:hAnsi="Arial" w:cs="Arial"/>
          <w:sz w:val="20"/>
          <w:szCs w:val="20"/>
        </w:rPr>
        <w:t xml:space="preserve"> </w:t>
      </w:r>
      <w:r w:rsidRPr="00996995">
        <w:rPr>
          <w:rFonts w:ascii="Arial" w:hAnsi="Arial" w:cs="Arial"/>
          <w:sz w:val="20"/>
          <w:szCs w:val="20"/>
          <w:lang w:eastAsia="es-ES"/>
        </w:rPr>
        <w:t>mujeres embarazadas y menores</w:t>
      </w:r>
      <w:r>
        <w:rPr>
          <w:rFonts w:ascii="Arial" w:hAnsi="Arial" w:cs="Arial"/>
          <w:sz w:val="20"/>
          <w:szCs w:val="20"/>
          <w:lang w:eastAsia="es-ES"/>
        </w:rPr>
        <w:t xml:space="preserve"> </w:t>
      </w:r>
      <w:r w:rsidRPr="00996995">
        <w:rPr>
          <w:rFonts w:ascii="Arial" w:hAnsi="Arial" w:cs="Arial"/>
          <w:sz w:val="20"/>
          <w:szCs w:val="20"/>
          <w:lang w:eastAsia="es-ES"/>
        </w:rPr>
        <w:t>de cinco años</w:t>
      </w:r>
    </w:p>
    <w:p w:rsidR="00631569" w:rsidRDefault="00631569" w:rsidP="00A93225">
      <w:pPr>
        <w:ind w:right="99"/>
        <w:jc w:val="center"/>
        <w:rPr>
          <w:rFonts w:ascii="Arial" w:hAnsi="Arial" w:cs="Arial"/>
          <w:b/>
          <w:bCs/>
          <w:sz w:val="40"/>
          <w:szCs w:val="40"/>
        </w:rPr>
      </w:pPr>
    </w:p>
    <w:p w:rsidR="00631569" w:rsidRPr="008D41A5" w:rsidRDefault="00631569" w:rsidP="00A93225">
      <w:pPr>
        <w:ind w:right="99"/>
        <w:jc w:val="center"/>
        <w:rPr>
          <w:rFonts w:ascii="Arial" w:hAnsi="Arial" w:cs="Arial"/>
          <w:b/>
          <w:bCs/>
          <w:sz w:val="36"/>
          <w:szCs w:val="36"/>
        </w:rPr>
      </w:pPr>
      <w:r w:rsidRPr="008D41A5">
        <w:rPr>
          <w:rFonts w:ascii="Arial" w:hAnsi="Arial" w:cs="Arial"/>
          <w:b/>
          <w:bCs/>
          <w:sz w:val="36"/>
          <w:szCs w:val="36"/>
        </w:rPr>
        <w:t>Atajar la desnutrición infantil debe ser prioritario en la cooperación al desarrollo</w:t>
      </w:r>
      <w:r w:rsidR="008D41A5" w:rsidRPr="008D41A5">
        <w:rPr>
          <w:rFonts w:ascii="Arial" w:hAnsi="Arial" w:cs="Arial"/>
          <w:b/>
          <w:bCs/>
          <w:sz w:val="36"/>
          <w:szCs w:val="36"/>
        </w:rPr>
        <w:t xml:space="preserve"> Post2015</w:t>
      </w:r>
    </w:p>
    <w:p w:rsidR="00E164C7" w:rsidRDefault="00E164C7" w:rsidP="00A93225">
      <w:pPr>
        <w:ind w:right="99"/>
        <w:jc w:val="both"/>
        <w:rPr>
          <w:rFonts w:ascii="Arial" w:hAnsi="Arial" w:cs="Arial"/>
          <w:b/>
          <w:bCs/>
          <w:color w:val="FF0000"/>
          <w:sz w:val="20"/>
          <w:szCs w:val="20"/>
        </w:rPr>
      </w:pPr>
    </w:p>
    <w:p w:rsidR="00B87703" w:rsidRDefault="00B87703" w:rsidP="00A93225">
      <w:pPr>
        <w:pStyle w:val="Standard"/>
        <w:jc w:val="center"/>
        <w:rPr>
          <w:rFonts w:ascii="Arial" w:hAnsi="Arial" w:cs="Arial"/>
          <w:b/>
          <w:bCs/>
          <w:sz w:val="20"/>
          <w:szCs w:val="20"/>
        </w:rPr>
      </w:pPr>
    </w:p>
    <w:p w:rsidR="00FF57B1" w:rsidRPr="00631569" w:rsidRDefault="00B87703" w:rsidP="00E61A85">
      <w:pPr>
        <w:pStyle w:val="Standard"/>
        <w:spacing w:line="276" w:lineRule="auto"/>
        <w:jc w:val="both"/>
        <w:rPr>
          <w:rFonts w:ascii="Arial" w:hAnsi="Arial" w:cs="Arial"/>
          <w:b/>
          <w:sz w:val="20"/>
          <w:szCs w:val="20"/>
        </w:rPr>
      </w:pPr>
      <w:r w:rsidRPr="00631569">
        <w:rPr>
          <w:rFonts w:ascii="Arial" w:hAnsi="Arial" w:cs="Arial"/>
          <w:b/>
          <w:sz w:val="20"/>
          <w:szCs w:val="20"/>
        </w:rPr>
        <w:t>Con ocasión de</w:t>
      </w:r>
      <w:r w:rsidR="00BE6018" w:rsidRPr="00631569">
        <w:rPr>
          <w:rFonts w:ascii="Arial" w:hAnsi="Arial" w:cs="Arial"/>
          <w:b/>
          <w:sz w:val="20"/>
          <w:szCs w:val="20"/>
        </w:rPr>
        <w:t>l Día Mundial de la Alimentación</w:t>
      </w:r>
      <w:r w:rsidR="00631569" w:rsidRPr="00631569">
        <w:rPr>
          <w:rFonts w:ascii="Arial" w:hAnsi="Arial" w:cs="Arial"/>
          <w:b/>
          <w:sz w:val="20"/>
          <w:szCs w:val="20"/>
        </w:rPr>
        <w:t xml:space="preserve"> </w:t>
      </w:r>
      <w:r w:rsidR="00BE6018" w:rsidRPr="00631569">
        <w:rPr>
          <w:rFonts w:ascii="Arial" w:hAnsi="Arial" w:cs="Arial"/>
          <w:b/>
          <w:sz w:val="20"/>
          <w:szCs w:val="20"/>
        </w:rPr>
        <w:t xml:space="preserve">hay </w:t>
      </w:r>
      <w:r w:rsidRPr="00631569">
        <w:rPr>
          <w:rFonts w:ascii="Arial" w:hAnsi="Arial" w:cs="Arial"/>
          <w:b/>
          <w:sz w:val="20"/>
          <w:szCs w:val="20"/>
        </w:rPr>
        <w:t xml:space="preserve">que aprovechar una vez más para poner sobre el tapete el creciente problema de la desnutrición, que se ha expandido a occidente y se convierte en un factor limitante en el desarrollo </w:t>
      </w:r>
      <w:r w:rsidR="001206E4" w:rsidRPr="00631569">
        <w:rPr>
          <w:rFonts w:ascii="Arial" w:hAnsi="Arial" w:cs="Arial"/>
          <w:b/>
          <w:sz w:val="20"/>
          <w:szCs w:val="20"/>
        </w:rPr>
        <w:t>de los países.</w:t>
      </w:r>
      <w:r w:rsidRPr="00631569">
        <w:rPr>
          <w:rFonts w:ascii="Arial" w:hAnsi="Arial" w:cs="Arial"/>
          <w:b/>
          <w:sz w:val="20"/>
          <w:szCs w:val="20"/>
        </w:rPr>
        <w:t xml:space="preserve">    </w:t>
      </w:r>
      <w:r w:rsidR="009B6B4B" w:rsidRPr="00631569">
        <w:rPr>
          <w:rFonts w:ascii="Arial" w:hAnsi="Arial" w:cs="Arial"/>
          <w:b/>
          <w:sz w:val="20"/>
          <w:szCs w:val="20"/>
        </w:rPr>
        <w:t xml:space="preserve">El hambre encabeza </w:t>
      </w:r>
      <w:r w:rsidR="009B6B4B" w:rsidRPr="00631569">
        <w:rPr>
          <w:rStyle w:val="Textoennegrita"/>
          <w:rFonts w:ascii="Arial" w:hAnsi="Arial" w:cs="Arial"/>
          <w:bCs w:val="0"/>
          <w:sz w:val="20"/>
          <w:szCs w:val="20"/>
        </w:rPr>
        <w:t>la lista de los 10 mayores riesgos a la</w:t>
      </w:r>
      <w:r w:rsidR="00152E3B">
        <w:rPr>
          <w:rStyle w:val="Textoennegrita"/>
          <w:rFonts w:ascii="Arial" w:hAnsi="Arial" w:cs="Arial"/>
          <w:bCs w:val="0"/>
          <w:sz w:val="20"/>
          <w:szCs w:val="20"/>
        </w:rPr>
        <w:t xml:space="preserve"> salud en el mundo, causando dia</w:t>
      </w:r>
      <w:r w:rsidR="009B6B4B" w:rsidRPr="00631569">
        <w:rPr>
          <w:rStyle w:val="Textoennegrita"/>
          <w:rFonts w:ascii="Arial" w:hAnsi="Arial" w:cs="Arial"/>
          <w:bCs w:val="0"/>
          <w:sz w:val="20"/>
          <w:szCs w:val="20"/>
        </w:rPr>
        <w:t>riamente más muertes que el S</w:t>
      </w:r>
      <w:r w:rsidR="009B6B4B" w:rsidRPr="00631569">
        <w:rPr>
          <w:rFonts w:ascii="Arial" w:hAnsi="Arial" w:cs="Arial"/>
          <w:sz w:val="20"/>
          <w:szCs w:val="20"/>
        </w:rPr>
        <w:t>I</w:t>
      </w:r>
      <w:r w:rsidR="009B6B4B" w:rsidRPr="00631569">
        <w:rPr>
          <w:rFonts w:ascii="Arial" w:hAnsi="Arial" w:cs="Arial"/>
          <w:b/>
          <w:sz w:val="20"/>
          <w:szCs w:val="20"/>
        </w:rPr>
        <w:t xml:space="preserve">DA, la malaria y la tuberculosis juntas. </w:t>
      </w:r>
      <w:r w:rsidR="00FF57B1" w:rsidRPr="00631569">
        <w:rPr>
          <w:rFonts w:ascii="Arial" w:hAnsi="Arial" w:cs="Arial"/>
          <w:b/>
          <w:sz w:val="20"/>
          <w:szCs w:val="20"/>
        </w:rPr>
        <w:t xml:space="preserve">La ingesta insuficiente de vitaminas, minerales y otros nutrientes básicos debilita el sistema inmunológico, provocando retraso en el crecimiento y un incremento exponencial de la mortalidad infantil. </w:t>
      </w:r>
    </w:p>
    <w:p w:rsidR="009B6B4B" w:rsidRDefault="009B6B4B" w:rsidP="00E61A85">
      <w:pPr>
        <w:pStyle w:val="Standard"/>
        <w:spacing w:line="276" w:lineRule="auto"/>
        <w:jc w:val="both"/>
        <w:rPr>
          <w:rFonts w:ascii="Arial" w:hAnsi="Arial" w:cs="Arial"/>
          <w:color w:val="332D2D"/>
          <w:sz w:val="18"/>
          <w:szCs w:val="18"/>
        </w:rPr>
      </w:pPr>
    </w:p>
    <w:p w:rsidR="0064741E" w:rsidRDefault="0064741E" w:rsidP="00E61A85">
      <w:pPr>
        <w:pStyle w:val="Standard"/>
        <w:spacing w:line="276" w:lineRule="auto"/>
        <w:jc w:val="both"/>
        <w:rPr>
          <w:rFonts w:ascii="Arial" w:hAnsi="Arial" w:cs="Arial"/>
          <w:sz w:val="20"/>
          <w:szCs w:val="20"/>
        </w:rPr>
      </w:pPr>
      <w:r w:rsidRPr="0064741E">
        <w:rPr>
          <w:rFonts w:ascii="Arial" w:hAnsi="Arial" w:cs="Arial"/>
          <w:sz w:val="20"/>
          <w:szCs w:val="20"/>
        </w:rPr>
        <w:t>La etapa comprendida entre e</w:t>
      </w:r>
      <w:r w:rsidR="00631569">
        <w:rPr>
          <w:rFonts w:ascii="Arial" w:hAnsi="Arial" w:cs="Arial"/>
          <w:sz w:val="20"/>
          <w:szCs w:val="20"/>
        </w:rPr>
        <w:t>l</w:t>
      </w:r>
      <w:r w:rsidRPr="0064741E">
        <w:rPr>
          <w:rFonts w:ascii="Arial" w:hAnsi="Arial" w:cs="Arial"/>
          <w:sz w:val="20"/>
          <w:szCs w:val="20"/>
        </w:rPr>
        <w:t xml:space="preserve"> embarazo y los dos años de edad es crítica para atacar la desnutrición, ya que en la mayoría de los casos es un problema heredado. Una dieta apropiada durante este periodo puede proteger a un niño de </w:t>
      </w:r>
      <w:r w:rsidR="001322FD">
        <w:rPr>
          <w:rFonts w:ascii="Arial" w:hAnsi="Arial" w:cs="Arial"/>
          <w:sz w:val="20"/>
          <w:szCs w:val="20"/>
        </w:rPr>
        <w:t xml:space="preserve">un retraso en el desarrollo </w:t>
      </w:r>
      <w:r w:rsidRPr="0064741E">
        <w:rPr>
          <w:rFonts w:ascii="Arial" w:hAnsi="Arial" w:cs="Arial"/>
          <w:sz w:val="20"/>
          <w:szCs w:val="20"/>
        </w:rPr>
        <w:t>físic</w:t>
      </w:r>
      <w:r w:rsidR="001322FD">
        <w:rPr>
          <w:rFonts w:ascii="Arial" w:hAnsi="Arial" w:cs="Arial"/>
          <w:sz w:val="20"/>
          <w:szCs w:val="20"/>
        </w:rPr>
        <w:t>o</w:t>
      </w:r>
      <w:r w:rsidRPr="0064741E">
        <w:rPr>
          <w:rFonts w:ascii="Arial" w:hAnsi="Arial" w:cs="Arial"/>
          <w:sz w:val="20"/>
          <w:szCs w:val="20"/>
        </w:rPr>
        <w:t xml:space="preserve"> y mental </w:t>
      </w:r>
      <w:r w:rsidR="001322FD">
        <w:rPr>
          <w:rFonts w:ascii="Arial" w:hAnsi="Arial" w:cs="Arial"/>
          <w:sz w:val="20"/>
          <w:szCs w:val="20"/>
        </w:rPr>
        <w:t xml:space="preserve">como resultado de </w:t>
      </w:r>
      <w:r w:rsidRPr="0064741E">
        <w:rPr>
          <w:rFonts w:ascii="Arial" w:hAnsi="Arial" w:cs="Arial"/>
          <w:sz w:val="20"/>
          <w:szCs w:val="20"/>
        </w:rPr>
        <w:t>la</w:t>
      </w:r>
      <w:r w:rsidR="00242042">
        <w:rPr>
          <w:rFonts w:ascii="Arial" w:hAnsi="Arial" w:cs="Arial"/>
          <w:sz w:val="20"/>
          <w:szCs w:val="20"/>
        </w:rPr>
        <w:t xml:space="preserve">s carencias </w:t>
      </w:r>
      <w:r w:rsidRPr="0064741E">
        <w:rPr>
          <w:rFonts w:ascii="Arial" w:hAnsi="Arial" w:cs="Arial"/>
          <w:sz w:val="20"/>
          <w:szCs w:val="20"/>
        </w:rPr>
        <w:t>nutrici</w:t>
      </w:r>
      <w:r w:rsidR="00242042">
        <w:rPr>
          <w:rFonts w:ascii="Arial" w:hAnsi="Arial" w:cs="Arial"/>
          <w:sz w:val="20"/>
          <w:szCs w:val="20"/>
        </w:rPr>
        <w:t>onales</w:t>
      </w:r>
      <w:r w:rsidRPr="0064741E">
        <w:rPr>
          <w:rFonts w:ascii="Arial" w:hAnsi="Arial" w:cs="Arial"/>
          <w:sz w:val="20"/>
          <w:szCs w:val="20"/>
        </w:rPr>
        <w:t xml:space="preserve">. </w:t>
      </w:r>
    </w:p>
    <w:p w:rsidR="0064741E" w:rsidRDefault="0064741E" w:rsidP="00E61A85">
      <w:pPr>
        <w:pStyle w:val="Standard"/>
        <w:spacing w:line="276" w:lineRule="auto"/>
        <w:jc w:val="both"/>
        <w:rPr>
          <w:rFonts w:ascii="Arial" w:hAnsi="Arial" w:cs="Arial"/>
          <w:sz w:val="20"/>
          <w:szCs w:val="20"/>
        </w:rPr>
      </w:pPr>
    </w:p>
    <w:p w:rsidR="0064741E" w:rsidRPr="0064741E" w:rsidRDefault="0064741E" w:rsidP="00E61A85">
      <w:pPr>
        <w:pStyle w:val="Standard"/>
        <w:spacing w:line="276" w:lineRule="auto"/>
        <w:jc w:val="both"/>
        <w:rPr>
          <w:rFonts w:ascii="Arial" w:hAnsi="Arial" w:cs="Arial"/>
          <w:sz w:val="20"/>
          <w:szCs w:val="20"/>
          <w:lang w:eastAsia="es-ES"/>
        </w:rPr>
      </w:pPr>
      <w:r>
        <w:rPr>
          <w:rFonts w:ascii="Arial" w:hAnsi="Arial" w:cs="Arial"/>
          <w:sz w:val="20"/>
          <w:szCs w:val="20"/>
        </w:rPr>
        <w:t>D</w:t>
      </w:r>
      <w:r w:rsidRPr="0064741E">
        <w:rPr>
          <w:rFonts w:ascii="Arial" w:hAnsi="Arial" w:cs="Arial"/>
          <w:sz w:val="20"/>
          <w:szCs w:val="20"/>
          <w:lang w:eastAsia="es-ES"/>
        </w:rPr>
        <w:t xml:space="preserve">ebido a las tradiciones culturales y estructuras sociales, las mujeres </w:t>
      </w:r>
      <w:r w:rsidR="008D41A5">
        <w:rPr>
          <w:rFonts w:ascii="Arial" w:hAnsi="Arial" w:cs="Arial"/>
          <w:sz w:val="20"/>
          <w:szCs w:val="20"/>
          <w:lang w:eastAsia="es-ES"/>
        </w:rPr>
        <w:t>son más proclives al</w:t>
      </w:r>
      <w:r w:rsidRPr="0064741E">
        <w:rPr>
          <w:rFonts w:ascii="Arial" w:hAnsi="Arial" w:cs="Arial"/>
          <w:sz w:val="20"/>
          <w:szCs w:val="20"/>
          <w:lang w:eastAsia="es-ES"/>
        </w:rPr>
        <w:t xml:space="preserve"> hambre y la pobreza</w:t>
      </w:r>
      <w:r>
        <w:rPr>
          <w:rFonts w:ascii="Arial" w:hAnsi="Arial" w:cs="Arial"/>
          <w:sz w:val="20"/>
          <w:szCs w:val="20"/>
          <w:lang w:eastAsia="es-ES"/>
        </w:rPr>
        <w:t xml:space="preserve">, siendo </w:t>
      </w:r>
      <w:r w:rsidRPr="0064741E">
        <w:rPr>
          <w:rFonts w:ascii="Arial" w:hAnsi="Arial" w:cs="Arial"/>
          <w:sz w:val="20"/>
          <w:szCs w:val="20"/>
          <w:lang w:eastAsia="es-ES"/>
        </w:rPr>
        <w:t xml:space="preserve">muy frecuente que </w:t>
      </w:r>
      <w:r>
        <w:rPr>
          <w:rFonts w:ascii="Arial" w:hAnsi="Arial" w:cs="Arial"/>
          <w:sz w:val="20"/>
          <w:szCs w:val="20"/>
          <w:lang w:eastAsia="es-ES"/>
        </w:rPr>
        <w:t>mujeres desnutridas den</w:t>
      </w:r>
      <w:r w:rsidRPr="0064741E">
        <w:rPr>
          <w:rFonts w:ascii="Arial" w:hAnsi="Arial" w:cs="Arial"/>
          <w:sz w:val="20"/>
          <w:szCs w:val="20"/>
          <w:lang w:eastAsia="es-ES"/>
        </w:rPr>
        <w:t xml:space="preserve"> a luz a un niño con bajo peso</w:t>
      </w:r>
      <w:r w:rsidR="008D41A5">
        <w:rPr>
          <w:rFonts w:ascii="Arial" w:hAnsi="Arial" w:cs="Arial"/>
          <w:sz w:val="20"/>
          <w:szCs w:val="20"/>
          <w:lang w:eastAsia="es-ES"/>
        </w:rPr>
        <w:t>. S</w:t>
      </w:r>
      <w:r w:rsidR="002D04C5">
        <w:rPr>
          <w:rFonts w:ascii="Arial" w:hAnsi="Arial" w:cs="Arial"/>
          <w:sz w:val="20"/>
          <w:szCs w:val="20"/>
          <w:lang w:eastAsia="es-ES"/>
        </w:rPr>
        <w:t xml:space="preserve">egún UNICEF, </w:t>
      </w:r>
      <w:r>
        <w:rPr>
          <w:rFonts w:ascii="Arial" w:hAnsi="Arial" w:cs="Arial"/>
          <w:sz w:val="20"/>
          <w:szCs w:val="20"/>
          <w:lang w:eastAsia="es-ES"/>
        </w:rPr>
        <w:t>a</w:t>
      </w:r>
      <w:r w:rsidRPr="0064741E">
        <w:rPr>
          <w:rFonts w:ascii="Arial" w:hAnsi="Arial" w:cs="Arial"/>
          <w:sz w:val="20"/>
          <w:szCs w:val="20"/>
          <w:lang w:eastAsia="es-ES"/>
        </w:rPr>
        <w:t xml:space="preserve">lrededor de un 50% de las embarazadas </w:t>
      </w:r>
      <w:r w:rsidR="002D04C5">
        <w:rPr>
          <w:rFonts w:ascii="Arial" w:hAnsi="Arial" w:cs="Arial"/>
          <w:sz w:val="20"/>
          <w:szCs w:val="20"/>
          <w:lang w:eastAsia="es-ES"/>
        </w:rPr>
        <w:t>en países en vías de desarrollo</w:t>
      </w:r>
      <w:r w:rsidRPr="0064741E">
        <w:rPr>
          <w:rFonts w:ascii="Arial" w:hAnsi="Arial" w:cs="Arial"/>
          <w:sz w:val="20"/>
          <w:szCs w:val="20"/>
          <w:lang w:eastAsia="es-ES"/>
        </w:rPr>
        <w:t xml:space="preserve"> padecen de anemia, lo que </w:t>
      </w:r>
      <w:r w:rsidR="002D04C5">
        <w:rPr>
          <w:rFonts w:ascii="Arial" w:hAnsi="Arial" w:cs="Arial"/>
          <w:sz w:val="20"/>
          <w:szCs w:val="20"/>
          <w:lang w:eastAsia="es-ES"/>
        </w:rPr>
        <w:t>conlleva a la muerte anual de 315.</w:t>
      </w:r>
      <w:r w:rsidRPr="0064741E">
        <w:rPr>
          <w:rFonts w:ascii="Arial" w:hAnsi="Arial" w:cs="Arial"/>
          <w:sz w:val="20"/>
          <w:szCs w:val="20"/>
          <w:lang w:eastAsia="es-ES"/>
        </w:rPr>
        <w:t>000 mujeres</w:t>
      </w:r>
      <w:r w:rsidR="002D04C5">
        <w:rPr>
          <w:rFonts w:ascii="Arial" w:hAnsi="Arial" w:cs="Arial"/>
          <w:sz w:val="20"/>
          <w:szCs w:val="20"/>
          <w:lang w:eastAsia="es-ES"/>
        </w:rPr>
        <w:t xml:space="preserve"> durante el parto</w:t>
      </w:r>
      <w:r w:rsidRPr="0064741E">
        <w:rPr>
          <w:rFonts w:ascii="Arial" w:hAnsi="Arial" w:cs="Arial"/>
          <w:sz w:val="20"/>
          <w:szCs w:val="20"/>
          <w:lang w:eastAsia="es-ES"/>
        </w:rPr>
        <w:t xml:space="preserve"> debido a  hemorragias. </w:t>
      </w:r>
    </w:p>
    <w:p w:rsidR="009B6B4B" w:rsidRDefault="009B6B4B" w:rsidP="00E61A85">
      <w:pPr>
        <w:pStyle w:val="Standard"/>
        <w:spacing w:line="276" w:lineRule="auto"/>
        <w:jc w:val="both"/>
        <w:rPr>
          <w:rFonts w:ascii="Arial" w:hAnsi="Arial" w:cs="Arial"/>
          <w:sz w:val="20"/>
          <w:szCs w:val="20"/>
        </w:rPr>
      </w:pPr>
    </w:p>
    <w:p w:rsidR="00A93225" w:rsidRDefault="001206E4" w:rsidP="00E61A85">
      <w:pPr>
        <w:pStyle w:val="Standard"/>
        <w:spacing w:line="276" w:lineRule="auto"/>
        <w:jc w:val="both"/>
        <w:rPr>
          <w:rFonts w:ascii="Arial" w:hAnsi="Arial" w:cs="Arial"/>
          <w:sz w:val="20"/>
          <w:szCs w:val="20"/>
        </w:rPr>
      </w:pPr>
      <w:r>
        <w:rPr>
          <w:rFonts w:ascii="Arial" w:hAnsi="Arial" w:cs="Arial"/>
          <w:sz w:val="20"/>
          <w:szCs w:val="20"/>
        </w:rPr>
        <w:t>S</w:t>
      </w:r>
      <w:r w:rsidRPr="001206E4">
        <w:rPr>
          <w:rFonts w:ascii="Arial" w:hAnsi="Arial" w:cs="Arial"/>
          <w:sz w:val="20"/>
          <w:szCs w:val="20"/>
        </w:rPr>
        <w:t>egún el Índice Global del Hambre (GHI)</w:t>
      </w:r>
      <w:r>
        <w:rPr>
          <w:rFonts w:ascii="Arial" w:hAnsi="Arial" w:cs="Arial"/>
          <w:sz w:val="20"/>
          <w:szCs w:val="20"/>
        </w:rPr>
        <w:t>, en</w:t>
      </w:r>
      <w:r w:rsidRPr="001206E4">
        <w:rPr>
          <w:rFonts w:ascii="Arial" w:hAnsi="Arial" w:cs="Arial"/>
          <w:sz w:val="20"/>
          <w:szCs w:val="20"/>
        </w:rPr>
        <w:t xml:space="preserve"> 2014</w:t>
      </w:r>
      <w:r>
        <w:rPr>
          <w:rFonts w:ascii="Arial" w:hAnsi="Arial" w:cs="Arial"/>
          <w:sz w:val="20"/>
          <w:szCs w:val="20"/>
        </w:rPr>
        <w:t xml:space="preserve"> c</w:t>
      </w:r>
      <w:r w:rsidRPr="001206E4">
        <w:rPr>
          <w:rFonts w:ascii="Arial" w:hAnsi="Arial" w:cs="Arial"/>
          <w:sz w:val="20"/>
          <w:szCs w:val="20"/>
        </w:rPr>
        <w:t>erca de 805 millones de pe</w:t>
      </w:r>
      <w:r w:rsidR="009B6B4B">
        <w:rPr>
          <w:rFonts w:ascii="Arial" w:hAnsi="Arial" w:cs="Arial"/>
          <w:sz w:val="20"/>
          <w:szCs w:val="20"/>
        </w:rPr>
        <w:t xml:space="preserve">rsonas pasan hambre en el </w:t>
      </w:r>
      <w:r w:rsidR="00631569">
        <w:rPr>
          <w:rFonts w:ascii="Arial" w:hAnsi="Arial" w:cs="Arial"/>
          <w:sz w:val="20"/>
          <w:szCs w:val="20"/>
        </w:rPr>
        <w:t>m</w:t>
      </w:r>
      <w:r w:rsidR="009B6B4B">
        <w:rPr>
          <w:rFonts w:ascii="Arial" w:hAnsi="Arial" w:cs="Arial"/>
          <w:sz w:val="20"/>
          <w:szCs w:val="20"/>
        </w:rPr>
        <w:t>undo, lo que supone que</w:t>
      </w:r>
      <w:r w:rsidR="009B6B4B" w:rsidRPr="009B6B4B">
        <w:rPr>
          <w:rFonts w:ascii="Arial" w:hAnsi="Arial" w:cs="Arial"/>
          <w:sz w:val="20"/>
          <w:szCs w:val="20"/>
        </w:rPr>
        <w:t xml:space="preserve"> una en cada ocho </w:t>
      </w:r>
      <w:r w:rsidR="00631569">
        <w:rPr>
          <w:rFonts w:ascii="Arial" w:hAnsi="Arial" w:cs="Arial"/>
          <w:sz w:val="20"/>
          <w:szCs w:val="20"/>
        </w:rPr>
        <w:t>se acuesta cada noche sin haber ingerido ningún alimento</w:t>
      </w:r>
      <w:r w:rsidR="009B6B4B">
        <w:rPr>
          <w:rFonts w:ascii="Arial" w:hAnsi="Arial" w:cs="Arial"/>
          <w:sz w:val="20"/>
          <w:szCs w:val="20"/>
        </w:rPr>
        <w:t xml:space="preserve">. Al </w:t>
      </w:r>
      <w:r>
        <w:rPr>
          <w:rFonts w:ascii="Arial" w:hAnsi="Arial" w:cs="Arial"/>
          <w:sz w:val="20"/>
          <w:szCs w:val="20"/>
        </w:rPr>
        <w:t xml:space="preserve">hablar </w:t>
      </w:r>
      <w:r w:rsidRPr="001206E4">
        <w:rPr>
          <w:rFonts w:ascii="Arial" w:hAnsi="Arial" w:cs="Arial"/>
          <w:sz w:val="20"/>
          <w:szCs w:val="20"/>
        </w:rPr>
        <w:t xml:space="preserve">de </w:t>
      </w:r>
      <w:r>
        <w:rPr>
          <w:rFonts w:ascii="Arial" w:hAnsi="Arial" w:cs="Arial"/>
          <w:sz w:val="20"/>
          <w:szCs w:val="20"/>
        </w:rPr>
        <w:t>malnutrición esta cantidad se duplica</w:t>
      </w:r>
      <w:r w:rsidRPr="001206E4">
        <w:rPr>
          <w:rFonts w:ascii="Arial" w:hAnsi="Arial" w:cs="Arial"/>
          <w:sz w:val="20"/>
          <w:szCs w:val="20"/>
        </w:rPr>
        <w:t xml:space="preserve">, </w:t>
      </w:r>
      <w:r>
        <w:rPr>
          <w:rFonts w:ascii="Arial" w:hAnsi="Arial" w:cs="Arial"/>
          <w:sz w:val="20"/>
          <w:szCs w:val="20"/>
        </w:rPr>
        <w:t>alcanzando los</w:t>
      </w:r>
      <w:r w:rsidRPr="001206E4">
        <w:rPr>
          <w:rFonts w:ascii="Arial" w:hAnsi="Arial" w:cs="Arial"/>
          <w:sz w:val="20"/>
          <w:szCs w:val="20"/>
        </w:rPr>
        <w:t xml:space="preserve"> 2</w:t>
      </w:r>
      <w:r>
        <w:rPr>
          <w:rFonts w:ascii="Arial" w:hAnsi="Arial" w:cs="Arial"/>
          <w:sz w:val="20"/>
          <w:szCs w:val="20"/>
        </w:rPr>
        <w:t xml:space="preserve">.000 millones de personas y </w:t>
      </w:r>
      <w:r w:rsidR="001E44F0">
        <w:rPr>
          <w:rFonts w:ascii="Arial" w:hAnsi="Arial" w:cs="Arial"/>
          <w:sz w:val="20"/>
          <w:szCs w:val="20"/>
        </w:rPr>
        <w:t>la</w:t>
      </w:r>
      <w:r>
        <w:rPr>
          <w:rFonts w:ascii="Arial" w:hAnsi="Arial" w:cs="Arial"/>
          <w:sz w:val="20"/>
          <w:szCs w:val="20"/>
        </w:rPr>
        <w:t xml:space="preserve">s tasas de mortalidad infantil </w:t>
      </w:r>
      <w:r w:rsidR="001E44F0">
        <w:rPr>
          <w:rFonts w:ascii="Arial" w:hAnsi="Arial" w:cs="Arial"/>
          <w:sz w:val="20"/>
          <w:szCs w:val="20"/>
        </w:rPr>
        <w:t>llegan a los 2,6 millones de niños menores de 5 años.</w:t>
      </w:r>
      <w:r w:rsidRPr="001206E4">
        <w:rPr>
          <w:rFonts w:ascii="Arial" w:hAnsi="Arial" w:cs="Arial"/>
          <w:sz w:val="20"/>
          <w:szCs w:val="20"/>
        </w:rPr>
        <w:t xml:space="preserve"> </w:t>
      </w:r>
      <w:r w:rsidR="004B38AE" w:rsidRPr="00C661E0">
        <w:rPr>
          <w:rFonts w:ascii="Arial" w:hAnsi="Arial" w:cs="Arial"/>
          <w:sz w:val="20"/>
          <w:szCs w:val="20"/>
        </w:rPr>
        <w:t xml:space="preserve">Para el </w:t>
      </w:r>
      <w:r w:rsidR="00EB728C">
        <w:rPr>
          <w:rFonts w:ascii="Arial" w:hAnsi="Arial" w:cs="Arial"/>
          <w:sz w:val="20"/>
          <w:szCs w:val="20"/>
        </w:rPr>
        <w:t xml:space="preserve">año </w:t>
      </w:r>
      <w:r w:rsidR="004B38AE" w:rsidRPr="00C661E0">
        <w:rPr>
          <w:rFonts w:ascii="Arial" w:hAnsi="Arial" w:cs="Arial"/>
          <w:sz w:val="20"/>
          <w:szCs w:val="20"/>
        </w:rPr>
        <w:t xml:space="preserve">2050 </w:t>
      </w:r>
      <w:r w:rsidR="00EB728C">
        <w:rPr>
          <w:rFonts w:ascii="Arial" w:hAnsi="Arial" w:cs="Arial"/>
          <w:sz w:val="20"/>
          <w:szCs w:val="20"/>
        </w:rPr>
        <w:t>los</w:t>
      </w:r>
      <w:r w:rsidR="004B38AE" w:rsidRPr="00C661E0">
        <w:rPr>
          <w:rFonts w:ascii="Arial" w:hAnsi="Arial" w:cs="Arial"/>
          <w:sz w:val="20"/>
          <w:szCs w:val="20"/>
        </w:rPr>
        <w:t xml:space="preserve"> </w:t>
      </w:r>
      <w:r w:rsidR="004B38AE" w:rsidRPr="00C661E0">
        <w:rPr>
          <w:rStyle w:val="Textoennegrita"/>
          <w:rFonts w:ascii="Arial" w:hAnsi="Arial" w:cs="Arial"/>
          <w:b w:val="0"/>
          <w:bCs w:val="0"/>
          <w:sz w:val="20"/>
          <w:szCs w:val="20"/>
        </w:rPr>
        <w:t>patrones climáticos</w:t>
      </w:r>
      <w:r w:rsidR="004B38AE" w:rsidRPr="00C661E0">
        <w:rPr>
          <w:rStyle w:val="Textoennegrita"/>
          <w:rFonts w:ascii="Arial" w:hAnsi="Arial" w:cs="Arial"/>
          <w:sz w:val="20"/>
          <w:szCs w:val="20"/>
        </w:rPr>
        <w:t xml:space="preserve"> </w:t>
      </w:r>
      <w:r w:rsidR="004B38AE" w:rsidRPr="00C661E0">
        <w:rPr>
          <w:rFonts w:ascii="Arial" w:hAnsi="Arial" w:cs="Arial"/>
          <w:sz w:val="20"/>
          <w:szCs w:val="20"/>
        </w:rPr>
        <w:t xml:space="preserve">errantes </w:t>
      </w:r>
      <w:r w:rsidR="00EB728C">
        <w:rPr>
          <w:rFonts w:ascii="Arial" w:hAnsi="Arial" w:cs="Arial"/>
          <w:sz w:val="20"/>
          <w:szCs w:val="20"/>
        </w:rPr>
        <w:t xml:space="preserve">auguran un incremento </w:t>
      </w:r>
      <w:r w:rsidR="008D41A5">
        <w:rPr>
          <w:rFonts w:ascii="Arial" w:hAnsi="Arial" w:cs="Arial"/>
          <w:sz w:val="20"/>
          <w:szCs w:val="20"/>
        </w:rPr>
        <w:t>a</w:t>
      </w:r>
      <w:r w:rsidR="00EB728C">
        <w:rPr>
          <w:rFonts w:ascii="Arial" w:hAnsi="Arial" w:cs="Arial"/>
          <w:sz w:val="20"/>
          <w:szCs w:val="20"/>
        </w:rPr>
        <w:t xml:space="preserve"> </w:t>
      </w:r>
      <w:r w:rsidR="004B38AE" w:rsidRPr="00C661E0">
        <w:rPr>
          <w:rFonts w:ascii="Arial" w:hAnsi="Arial" w:cs="Arial"/>
          <w:sz w:val="20"/>
          <w:szCs w:val="20"/>
        </w:rPr>
        <w:t xml:space="preserve">24 millones </w:t>
      </w:r>
      <w:r w:rsidR="00EB728C">
        <w:rPr>
          <w:rFonts w:ascii="Arial" w:hAnsi="Arial" w:cs="Arial"/>
          <w:sz w:val="20"/>
          <w:szCs w:val="20"/>
        </w:rPr>
        <w:t xml:space="preserve">en el número de niños que pasan </w:t>
      </w:r>
      <w:r w:rsidR="004B38AE" w:rsidRPr="00C661E0">
        <w:rPr>
          <w:rFonts w:ascii="Arial" w:hAnsi="Arial" w:cs="Arial"/>
          <w:sz w:val="20"/>
          <w:szCs w:val="20"/>
        </w:rPr>
        <w:t>hambre</w:t>
      </w:r>
      <w:r w:rsidR="00EB728C">
        <w:rPr>
          <w:rFonts w:ascii="Arial" w:hAnsi="Arial" w:cs="Arial"/>
          <w:sz w:val="20"/>
          <w:szCs w:val="20"/>
        </w:rPr>
        <w:t xml:space="preserve">, siendo </w:t>
      </w:r>
      <w:r w:rsidR="004B38AE" w:rsidRPr="00C661E0">
        <w:rPr>
          <w:rFonts w:ascii="Arial" w:hAnsi="Arial" w:cs="Arial"/>
          <w:sz w:val="20"/>
          <w:szCs w:val="20"/>
        </w:rPr>
        <w:t xml:space="preserve">la mitad de </w:t>
      </w:r>
      <w:r w:rsidR="00EB728C">
        <w:rPr>
          <w:rFonts w:ascii="Arial" w:hAnsi="Arial" w:cs="Arial"/>
          <w:sz w:val="20"/>
          <w:szCs w:val="20"/>
        </w:rPr>
        <w:t xml:space="preserve">ellos </w:t>
      </w:r>
      <w:r w:rsidR="008D41A5">
        <w:rPr>
          <w:rFonts w:ascii="Arial" w:hAnsi="Arial" w:cs="Arial"/>
          <w:sz w:val="20"/>
          <w:szCs w:val="20"/>
        </w:rPr>
        <w:t>de</w:t>
      </w:r>
      <w:r w:rsidR="004B38AE" w:rsidRPr="00C661E0">
        <w:rPr>
          <w:rFonts w:ascii="Arial" w:hAnsi="Arial" w:cs="Arial"/>
          <w:sz w:val="20"/>
          <w:szCs w:val="20"/>
        </w:rPr>
        <w:t xml:space="preserve"> África subsahariana.</w:t>
      </w:r>
    </w:p>
    <w:p w:rsidR="00FF57B1" w:rsidRPr="00A93225" w:rsidRDefault="00FF57B1" w:rsidP="00E61A85">
      <w:pPr>
        <w:pStyle w:val="Standard"/>
        <w:spacing w:line="276" w:lineRule="auto"/>
        <w:jc w:val="both"/>
        <w:rPr>
          <w:rFonts w:ascii="Arial" w:hAnsi="Arial" w:cs="Arial"/>
          <w:b/>
          <w:sz w:val="20"/>
          <w:szCs w:val="20"/>
        </w:rPr>
      </w:pPr>
      <w:r w:rsidRPr="009B6B4B">
        <w:rPr>
          <w:rFonts w:ascii="Arial" w:hAnsi="Arial" w:cs="Arial"/>
          <w:sz w:val="20"/>
          <w:szCs w:val="20"/>
        </w:rPr>
        <w:br/>
      </w:r>
      <w:r w:rsidR="00A93225" w:rsidRPr="00A93225">
        <w:rPr>
          <w:rFonts w:ascii="Arial" w:hAnsi="Arial" w:cs="Arial"/>
          <w:b/>
          <w:sz w:val="20"/>
          <w:szCs w:val="20"/>
        </w:rPr>
        <w:t>España, líder en pobreza infantil</w:t>
      </w:r>
    </w:p>
    <w:p w:rsidR="00EB728C" w:rsidRPr="00EB728C" w:rsidRDefault="001206E4" w:rsidP="00E61A85">
      <w:pPr>
        <w:pStyle w:val="Standard"/>
        <w:spacing w:line="276" w:lineRule="auto"/>
        <w:jc w:val="both"/>
        <w:rPr>
          <w:rFonts w:ascii="Arial" w:hAnsi="Arial" w:cs="Arial"/>
          <w:sz w:val="20"/>
          <w:szCs w:val="20"/>
          <w:lang w:eastAsia="es-ES"/>
        </w:rPr>
      </w:pPr>
      <w:r w:rsidRPr="00EB728C">
        <w:rPr>
          <w:rFonts w:ascii="Arial" w:hAnsi="Arial" w:cs="Arial"/>
          <w:sz w:val="20"/>
          <w:szCs w:val="20"/>
        </w:rPr>
        <w:t>Estas cifras se concentran, en mayor medida, en los países en vías de desarroll</w:t>
      </w:r>
      <w:r w:rsidR="008D41A5">
        <w:rPr>
          <w:rFonts w:ascii="Arial" w:hAnsi="Arial" w:cs="Arial"/>
          <w:sz w:val="20"/>
          <w:szCs w:val="20"/>
        </w:rPr>
        <w:t>o</w:t>
      </w:r>
      <w:r w:rsidRPr="00EB728C">
        <w:rPr>
          <w:rFonts w:ascii="Arial" w:hAnsi="Arial" w:cs="Arial"/>
          <w:sz w:val="20"/>
          <w:szCs w:val="20"/>
        </w:rPr>
        <w:t>, aunque el hambre ha llegado a países desarro</w:t>
      </w:r>
      <w:r w:rsidR="008D41A5">
        <w:rPr>
          <w:rFonts w:ascii="Arial" w:hAnsi="Arial" w:cs="Arial"/>
          <w:sz w:val="20"/>
          <w:szCs w:val="20"/>
        </w:rPr>
        <w:t>llados</w:t>
      </w:r>
      <w:r w:rsidR="004B38AE" w:rsidRPr="00EB728C">
        <w:rPr>
          <w:rFonts w:ascii="Arial" w:hAnsi="Arial" w:cs="Arial"/>
          <w:sz w:val="20"/>
          <w:szCs w:val="20"/>
        </w:rPr>
        <w:t xml:space="preserve">. </w:t>
      </w:r>
      <w:r w:rsidRPr="00EB728C">
        <w:rPr>
          <w:rFonts w:ascii="Arial" w:hAnsi="Arial" w:cs="Arial"/>
          <w:sz w:val="20"/>
          <w:szCs w:val="20"/>
        </w:rPr>
        <w:t>España</w:t>
      </w:r>
      <w:r w:rsidR="004B38AE" w:rsidRPr="00EB728C">
        <w:rPr>
          <w:rFonts w:ascii="Arial" w:hAnsi="Arial" w:cs="Arial"/>
          <w:sz w:val="20"/>
          <w:szCs w:val="20"/>
        </w:rPr>
        <w:t>, impactada socialmente por la reciente crisis económica, se ha convertido en</w:t>
      </w:r>
      <w:r w:rsidR="004B38AE" w:rsidRPr="00EB728C">
        <w:rPr>
          <w:rFonts w:ascii="Arial" w:hAnsi="Arial" w:cs="Arial"/>
          <w:sz w:val="20"/>
          <w:szCs w:val="20"/>
          <w:lang w:eastAsia="es-ES"/>
        </w:rPr>
        <w:t xml:space="preserve"> el segundo país de </w:t>
      </w:r>
      <w:smartTag w:uri="urn:schemas-microsoft-com:office:smarttags" w:element="PersonName">
        <w:smartTagPr>
          <w:attr w:name="ProductID" w:val="la Uni￳n Europea"/>
        </w:smartTagPr>
        <w:r w:rsidR="004B38AE" w:rsidRPr="00EB728C">
          <w:rPr>
            <w:rFonts w:ascii="Arial" w:hAnsi="Arial" w:cs="Arial"/>
            <w:sz w:val="20"/>
            <w:szCs w:val="20"/>
            <w:lang w:eastAsia="es-ES"/>
          </w:rPr>
          <w:t>la Unión Europea</w:t>
        </w:r>
      </w:smartTag>
      <w:r w:rsidR="004B38AE" w:rsidRPr="00EB728C">
        <w:rPr>
          <w:rFonts w:ascii="Arial" w:hAnsi="Arial" w:cs="Arial"/>
          <w:sz w:val="20"/>
          <w:szCs w:val="20"/>
          <w:lang w:eastAsia="es-ES"/>
        </w:rPr>
        <w:t xml:space="preserve"> con mayor índice de pobreza infantil, superado sólo por Rumanía. Según datos de Eurostat (2013), el riesgo de pobreza entre los niños menores de 18 años en España se situó en el 29,9%, </w:t>
      </w:r>
      <w:r w:rsidR="00F7758C">
        <w:rPr>
          <w:rFonts w:ascii="Arial" w:hAnsi="Arial" w:cs="Arial"/>
          <w:sz w:val="20"/>
          <w:szCs w:val="20"/>
          <w:lang w:eastAsia="es-ES"/>
        </w:rPr>
        <w:t xml:space="preserve">superando en </w:t>
      </w:r>
      <w:r w:rsidR="004B38AE" w:rsidRPr="00EB728C">
        <w:rPr>
          <w:rFonts w:ascii="Arial" w:hAnsi="Arial" w:cs="Arial"/>
          <w:sz w:val="20"/>
          <w:szCs w:val="20"/>
          <w:lang w:eastAsia="es-ES"/>
        </w:rPr>
        <w:t xml:space="preserve">casi nueve puntos la media </w:t>
      </w:r>
      <w:r w:rsidR="00F7758C">
        <w:rPr>
          <w:rFonts w:ascii="Arial" w:hAnsi="Arial" w:cs="Arial"/>
          <w:sz w:val="20"/>
          <w:szCs w:val="20"/>
          <w:lang w:eastAsia="es-ES"/>
        </w:rPr>
        <w:t>europea</w:t>
      </w:r>
      <w:r w:rsidR="004B38AE" w:rsidRPr="00EB728C">
        <w:rPr>
          <w:rFonts w:ascii="Arial" w:hAnsi="Arial" w:cs="Arial"/>
          <w:sz w:val="20"/>
          <w:szCs w:val="20"/>
          <w:lang w:eastAsia="es-ES"/>
        </w:rPr>
        <w:t>.</w:t>
      </w:r>
    </w:p>
    <w:p w:rsidR="00F7758C" w:rsidRDefault="00F7758C" w:rsidP="00E61A85">
      <w:pPr>
        <w:pStyle w:val="Standard"/>
        <w:spacing w:line="276" w:lineRule="auto"/>
        <w:jc w:val="both"/>
        <w:rPr>
          <w:rFonts w:ascii="Arial" w:hAnsi="Arial" w:cs="Arial"/>
          <w:sz w:val="20"/>
          <w:szCs w:val="20"/>
        </w:rPr>
      </w:pPr>
    </w:p>
    <w:p w:rsidR="00EB728C" w:rsidRPr="00EB728C" w:rsidRDefault="00F7758C" w:rsidP="00E61A85">
      <w:pPr>
        <w:pStyle w:val="Standard"/>
        <w:spacing w:line="276" w:lineRule="auto"/>
        <w:jc w:val="both"/>
        <w:rPr>
          <w:rFonts w:ascii="Arial" w:hAnsi="Arial" w:cs="Arial"/>
          <w:sz w:val="20"/>
          <w:szCs w:val="20"/>
          <w:lang w:eastAsia="es-ES"/>
        </w:rPr>
      </w:pPr>
      <w:r w:rsidRPr="00F7758C">
        <w:rPr>
          <w:rFonts w:ascii="Arial" w:hAnsi="Arial" w:cs="Arial"/>
          <w:sz w:val="20"/>
          <w:szCs w:val="20"/>
        </w:rPr>
        <w:t xml:space="preserve">La falta de ingresos en las familias conduce incluso a un deterioro gradual de la capacidad de </w:t>
      </w:r>
      <w:r w:rsidRPr="00F7758C">
        <w:rPr>
          <w:rFonts w:ascii="Arial" w:hAnsi="Arial" w:cs="Arial"/>
          <w:sz w:val="20"/>
          <w:szCs w:val="20"/>
        </w:rPr>
        <w:lastRenderedPageBreak/>
        <w:t xml:space="preserve">acceso a los alimentos para consumo privado que no puede garantizar </w:t>
      </w:r>
      <w:r w:rsidR="00A93225">
        <w:rPr>
          <w:rFonts w:ascii="Arial" w:hAnsi="Arial" w:cs="Arial"/>
          <w:sz w:val="20"/>
          <w:szCs w:val="20"/>
        </w:rPr>
        <w:t>el sustento</w:t>
      </w:r>
      <w:r w:rsidRPr="00F7758C">
        <w:rPr>
          <w:rFonts w:ascii="Arial" w:hAnsi="Arial" w:cs="Arial"/>
          <w:sz w:val="20"/>
          <w:szCs w:val="20"/>
        </w:rPr>
        <w:t xml:space="preserve"> básico para las familias.</w:t>
      </w:r>
    </w:p>
    <w:p w:rsidR="008C634F" w:rsidRDefault="008C634F" w:rsidP="00E61A85">
      <w:pPr>
        <w:pStyle w:val="Standard"/>
        <w:spacing w:line="276" w:lineRule="auto"/>
        <w:jc w:val="both"/>
        <w:rPr>
          <w:rFonts w:ascii="Arial" w:hAnsi="Arial" w:cs="Arial"/>
          <w:sz w:val="20"/>
          <w:szCs w:val="20"/>
        </w:rPr>
      </w:pPr>
    </w:p>
    <w:p w:rsidR="00A93225" w:rsidRPr="00A93225" w:rsidRDefault="00A93225" w:rsidP="00E61A85">
      <w:pPr>
        <w:pStyle w:val="Standard"/>
        <w:spacing w:line="276" w:lineRule="auto"/>
        <w:jc w:val="both"/>
        <w:rPr>
          <w:rFonts w:ascii="Arial" w:hAnsi="Arial" w:cs="Arial"/>
          <w:b/>
          <w:sz w:val="20"/>
          <w:szCs w:val="20"/>
        </w:rPr>
      </w:pPr>
      <w:r w:rsidRPr="00A93225">
        <w:rPr>
          <w:rFonts w:ascii="Arial" w:hAnsi="Arial" w:cs="Arial"/>
          <w:b/>
          <w:sz w:val="20"/>
          <w:szCs w:val="20"/>
        </w:rPr>
        <w:t>Mujeres en el medio rural</w:t>
      </w:r>
    </w:p>
    <w:p w:rsidR="00DF4116" w:rsidRPr="00F7758C" w:rsidRDefault="00D162A7" w:rsidP="00E61A85">
      <w:pPr>
        <w:pStyle w:val="Standard"/>
        <w:spacing w:line="276" w:lineRule="auto"/>
        <w:jc w:val="both"/>
        <w:rPr>
          <w:rFonts w:ascii="Arial" w:hAnsi="Arial" w:cs="Arial"/>
          <w:sz w:val="20"/>
          <w:szCs w:val="20"/>
        </w:rPr>
      </w:pPr>
      <w:r w:rsidRPr="00F7758C">
        <w:rPr>
          <w:rFonts w:ascii="Arial" w:hAnsi="Arial" w:cs="Arial"/>
          <w:sz w:val="20"/>
          <w:szCs w:val="20"/>
          <w:lang w:eastAsia="es-ES"/>
        </w:rPr>
        <w:t xml:space="preserve">La </w:t>
      </w:r>
      <w:r w:rsidR="008D41A5">
        <w:rPr>
          <w:rFonts w:ascii="Arial" w:hAnsi="Arial" w:cs="Arial"/>
          <w:sz w:val="20"/>
          <w:szCs w:val="20"/>
          <w:lang w:eastAsia="es-ES"/>
        </w:rPr>
        <w:t>Organización de las Naciones Unidas para la Alimentación y la Agricultura (</w:t>
      </w:r>
      <w:r w:rsidRPr="00F7758C">
        <w:rPr>
          <w:rFonts w:ascii="Arial" w:hAnsi="Arial" w:cs="Arial"/>
          <w:sz w:val="20"/>
          <w:szCs w:val="20"/>
          <w:lang w:eastAsia="es-ES"/>
        </w:rPr>
        <w:t>FAO</w:t>
      </w:r>
      <w:r w:rsidR="008D41A5">
        <w:rPr>
          <w:rFonts w:ascii="Arial" w:hAnsi="Arial" w:cs="Arial"/>
          <w:sz w:val="20"/>
          <w:szCs w:val="20"/>
          <w:lang w:eastAsia="es-ES"/>
        </w:rPr>
        <w:t>)</w:t>
      </w:r>
      <w:r w:rsidRPr="00F7758C">
        <w:rPr>
          <w:rFonts w:ascii="Arial" w:hAnsi="Arial" w:cs="Arial"/>
          <w:sz w:val="20"/>
          <w:szCs w:val="20"/>
          <w:lang w:eastAsia="es-ES"/>
        </w:rPr>
        <w:t xml:space="preserve"> calcula </w:t>
      </w:r>
      <w:r>
        <w:rPr>
          <w:rFonts w:ascii="Arial" w:hAnsi="Arial" w:cs="Arial"/>
          <w:sz w:val="20"/>
          <w:szCs w:val="20"/>
          <w:lang w:eastAsia="es-ES"/>
        </w:rPr>
        <w:t>que en torno a</w:t>
      </w:r>
      <w:r w:rsidRPr="00F7758C">
        <w:rPr>
          <w:rFonts w:ascii="Arial" w:hAnsi="Arial" w:cs="Arial"/>
          <w:sz w:val="20"/>
          <w:szCs w:val="20"/>
        </w:rPr>
        <w:t>l 75% de las personas que pasan hambre viven en zonas rurales, en comunidades cuya única vía para la subsistencia es la agricultura</w:t>
      </w:r>
      <w:r>
        <w:rPr>
          <w:rFonts w:ascii="Arial" w:hAnsi="Arial" w:cs="Arial"/>
          <w:sz w:val="20"/>
          <w:szCs w:val="20"/>
        </w:rPr>
        <w:t xml:space="preserve"> en</w:t>
      </w:r>
      <w:r w:rsidRPr="00F7758C">
        <w:rPr>
          <w:rFonts w:ascii="Arial" w:hAnsi="Arial" w:cs="Arial"/>
          <w:sz w:val="20"/>
          <w:szCs w:val="20"/>
        </w:rPr>
        <w:t xml:space="preserve"> </w:t>
      </w:r>
      <w:r w:rsidRPr="00F7758C">
        <w:rPr>
          <w:rFonts w:ascii="Arial" w:hAnsi="Arial" w:cs="Arial"/>
          <w:sz w:val="20"/>
          <w:szCs w:val="20"/>
          <w:lang w:eastAsia="es-ES"/>
        </w:rPr>
        <w:t>tierras marginales, propensas a ser afectadas por desastres naturales como sequías o inundaciones.</w:t>
      </w:r>
      <w:r>
        <w:rPr>
          <w:rFonts w:ascii="Arial" w:hAnsi="Arial" w:cs="Arial"/>
          <w:sz w:val="20"/>
          <w:szCs w:val="20"/>
          <w:lang w:eastAsia="es-ES"/>
        </w:rPr>
        <w:t xml:space="preserve"> </w:t>
      </w:r>
      <w:r w:rsidR="00DF4116" w:rsidRPr="00F7758C">
        <w:rPr>
          <w:rFonts w:ascii="Arial" w:hAnsi="Arial" w:cs="Arial"/>
          <w:sz w:val="20"/>
          <w:szCs w:val="20"/>
        </w:rPr>
        <w:t>El modelo económico actual y la globalización de los mercados en condiciones</w:t>
      </w:r>
      <w:r>
        <w:rPr>
          <w:rFonts w:ascii="Arial" w:hAnsi="Arial" w:cs="Arial"/>
          <w:sz w:val="20"/>
          <w:szCs w:val="20"/>
        </w:rPr>
        <w:t xml:space="preserve"> de inequidad ha conducido a un</w:t>
      </w:r>
      <w:r w:rsidR="00DF4116" w:rsidRPr="00F7758C">
        <w:rPr>
          <w:rFonts w:ascii="Arial" w:hAnsi="Arial" w:cs="Arial"/>
          <w:sz w:val="20"/>
          <w:szCs w:val="20"/>
        </w:rPr>
        <w:t xml:space="preserve"> progresivo deterioro de la economía campesina</w:t>
      </w:r>
      <w:r w:rsidR="00E42C06">
        <w:rPr>
          <w:rFonts w:ascii="Arial" w:hAnsi="Arial" w:cs="Arial"/>
          <w:sz w:val="20"/>
          <w:szCs w:val="20"/>
        </w:rPr>
        <w:t>,</w:t>
      </w:r>
      <w:r w:rsidR="00DF4116" w:rsidRPr="00F7758C">
        <w:rPr>
          <w:rFonts w:ascii="Arial" w:hAnsi="Arial" w:cs="Arial"/>
          <w:sz w:val="20"/>
          <w:szCs w:val="20"/>
        </w:rPr>
        <w:t xml:space="preserve"> que lleva a situaciones de pobreza extrema a miles de familias de </w:t>
      </w:r>
      <w:r w:rsidR="00F7758C" w:rsidRPr="00F7758C">
        <w:rPr>
          <w:rFonts w:ascii="Arial" w:hAnsi="Arial" w:cs="Arial"/>
          <w:sz w:val="20"/>
          <w:szCs w:val="20"/>
        </w:rPr>
        <w:t>medios rurales.</w:t>
      </w:r>
      <w:r w:rsidR="0064741E">
        <w:rPr>
          <w:rFonts w:ascii="Arial" w:hAnsi="Arial" w:cs="Arial"/>
          <w:sz w:val="20"/>
          <w:szCs w:val="20"/>
        </w:rPr>
        <w:t xml:space="preserve"> </w:t>
      </w:r>
    </w:p>
    <w:p w:rsidR="00DF7A74" w:rsidRPr="00DF7A74" w:rsidRDefault="00E164C7" w:rsidP="00E61A85">
      <w:pPr>
        <w:pStyle w:val="Standard"/>
        <w:spacing w:line="276" w:lineRule="auto"/>
        <w:jc w:val="both"/>
        <w:rPr>
          <w:rFonts w:ascii="Arial" w:hAnsi="Arial" w:cs="Arial"/>
          <w:sz w:val="20"/>
          <w:szCs w:val="20"/>
        </w:rPr>
      </w:pPr>
      <w:r>
        <w:br/>
      </w:r>
      <w:r w:rsidRPr="00DF7A74">
        <w:rPr>
          <w:rStyle w:val="Textoennegrita"/>
          <w:rFonts w:ascii="Arial" w:hAnsi="Arial" w:cs="Arial"/>
          <w:b w:val="0"/>
          <w:bCs w:val="0"/>
          <w:sz w:val="20"/>
          <w:szCs w:val="20"/>
        </w:rPr>
        <w:t>Si las mujeres en las áreas rurales</w:t>
      </w:r>
      <w:r w:rsidRPr="00DF7A74">
        <w:rPr>
          <w:rFonts w:ascii="Arial" w:hAnsi="Arial" w:cs="Arial"/>
          <w:sz w:val="20"/>
          <w:szCs w:val="20"/>
        </w:rPr>
        <w:t xml:space="preserve"> tuvieran el mismo acceso a la tierra, la tecnología, los servicios financieros, la educación y los mercados que los hombres, </w:t>
      </w:r>
      <w:r w:rsidR="0064741E" w:rsidRPr="00DF7A74">
        <w:rPr>
          <w:rFonts w:ascii="Arial" w:hAnsi="Arial" w:cs="Arial"/>
          <w:sz w:val="20"/>
          <w:szCs w:val="20"/>
        </w:rPr>
        <w:t>la población hambri</w:t>
      </w:r>
      <w:r w:rsidRPr="00DF7A74">
        <w:rPr>
          <w:rFonts w:ascii="Arial" w:hAnsi="Arial" w:cs="Arial"/>
          <w:sz w:val="20"/>
          <w:szCs w:val="20"/>
        </w:rPr>
        <w:t>enta se podr</w:t>
      </w:r>
      <w:r w:rsidR="00F7758C" w:rsidRPr="00DF7A74">
        <w:rPr>
          <w:rFonts w:ascii="Arial" w:hAnsi="Arial" w:cs="Arial"/>
          <w:sz w:val="20"/>
          <w:szCs w:val="20"/>
        </w:rPr>
        <w:t>ía reducir en 100-150 millones, por lo que las intervenciones sobre el terreno enfocadas al impulso de la figura de las mujeres en su sociedad suponen una importante oportunidad.</w:t>
      </w:r>
    </w:p>
    <w:p w:rsidR="00DF7A74" w:rsidRPr="00DF7A74" w:rsidRDefault="00DF7A74" w:rsidP="00E61A85">
      <w:pPr>
        <w:pStyle w:val="Standard"/>
        <w:spacing w:line="276" w:lineRule="auto"/>
        <w:jc w:val="both"/>
        <w:rPr>
          <w:rFonts w:ascii="Arial" w:hAnsi="Arial" w:cs="Arial"/>
          <w:sz w:val="20"/>
          <w:szCs w:val="20"/>
        </w:rPr>
      </w:pPr>
    </w:p>
    <w:p w:rsidR="00DF7A74" w:rsidRDefault="00DF7A74" w:rsidP="00E61A85">
      <w:pPr>
        <w:suppressAutoHyphens w:val="0"/>
        <w:autoSpaceDE w:val="0"/>
        <w:autoSpaceDN w:val="0"/>
        <w:adjustRightInd w:val="0"/>
        <w:spacing w:line="276" w:lineRule="auto"/>
        <w:jc w:val="both"/>
        <w:rPr>
          <w:rFonts w:ascii="Arial" w:hAnsi="Arial" w:cs="Arial"/>
          <w:sz w:val="20"/>
          <w:szCs w:val="20"/>
        </w:rPr>
      </w:pPr>
      <w:r w:rsidRPr="00DF7A74">
        <w:rPr>
          <w:rFonts w:ascii="Arial" w:hAnsi="Arial" w:cs="Arial"/>
          <w:sz w:val="20"/>
          <w:szCs w:val="20"/>
        </w:rPr>
        <w:t xml:space="preserve">Dentro de los Objetivos de Desarrollo del Milenio (ODM) se encuentra la eliminación extrema de la pobreza y el hambre antes del 2015, </w:t>
      </w:r>
      <w:r>
        <w:rPr>
          <w:rFonts w:ascii="Arial" w:hAnsi="Arial" w:cs="Arial"/>
          <w:sz w:val="20"/>
          <w:szCs w:val="20"/>
        </w:rPr>
        <w:t xml:space="preserve">lo cual </w:t>
      </w:r>
      <w:r w:rsidRPr="00DF7A74">
        <w:rPr>
          <w:rFonts w:ascii="Arial" w:hAnsi="Arial" w:cs="Arial"/>
          <w:sz w:val="20"/>
          <w:szCs w:val="20"/>
        </w:rPr>
        <w:t>implica inversiones en agricultura, desarrollo rural, protección social e igualdad de oportunidades</w:t>
      </w:r>
      <w:r>
        <w:rPr>
          <w:rFonts w:ascii="Arial" w:hAnsi="Arial" w:cs="Arial"/>
          <w:sz w:val="20"/>
          <w:szCs w:val="20"/>
        </w:rPr>
        <w:t>, que s</w:t>
      </w:r>
      <w:r w:rsidRPr="00DF7A74">
        <w:rPr>
          <w:rFonts w:ascii="Arial" w:hAnsi="Arial" w:cs="Arial"/>
          <w:sz w:val="20"/>
          <w:szCs w:val="20"/>
        </w:rPr>
        <w:t xml:space="preserve">upondrá una </w:t>
      </w:r>
      <w:r>
        <w:rPr>
          <w:rFonts w:ascii="Arial" w:hAnsi="Arial" w:cs="Arial"/>
          <w:sz w:val="20"/>
          <w:szCs w:val="20"/>
        </w:rPr>
        <w:t xml:space="preserve">importantísima </w:t>
      </w:r>
      <w:r w:rsidRPr="00DF7A74">
        <w:rPr>
          <w:rFonts w:ascii="Arial" w:hAnsi="Arial" w:cs="Arial"/>
          <w:sz w:val="20"/>
          <w:szCs w:val="20"/>
        </w:rPr>
        <w:t>contribución a la paz y la estabilidad</w:t>
      </w:r>
      <w:r>
        <w:rPr>
          <w:rFonts w:ascii="Arial" w:hAnsi="Arial" w:cs="Arial"/>
          <w:sz w:val="20"/>
          <w:szCs w:val="20"/>
        </w:rPr>
        <w:t xml:space="preserve"> de los territorios</w:t>
      </w:r>
      <w:r w:rsidRPr="00DF7A74">
        <w:rPr>
          <w:rFonts w:ascii="Arial" w:hAnsi="Arial" w:cs="Arial"/>
          <w:sz w:val="20"/>
          <w:szCs w:val="20"/>
        </w:rPr>
        <w:t xml:space="preserve">, así como a la reducción de la pobreza. </w:t>
      </w:r>
    </w:p>
    <w:p w:rsidR="00DF7A74" w:rsidRDefault="00DF7A74" w:rsidP="00E61A85">
      <w:pPr>
        <w:suppressAutoHyphens w:val="0"/>
        <w:autoSpaceDE w:val="0"/>
        <w:autoSpaceDN w:val="0"/>
        <w:adjustRightInd w:val="0"/>
        <w:spacing w:line="276" w:lineRule="auto"/>
        <w:jc w:val="both"/>
        <w:rPr>
          <w:rFonts w:ascii="Arial" w:hAnsi="Arial" w:cs="Arial"/>
          <w:sz w:val="20"/>
          <w:szCs w:val="20"/>
        </w:rPr>
      </w:pPr>
    </w:p>
    <w:p w:rsidR="004B38AE" w:rsidRPr="00DF7A74" w:rsidRDefault="00947A25" w:rsidP="00E61A85">
      <w:pPr>
        <w:pStyle w:val="Standard"/>
        <w:spacing w:line="276" w:lineRule="auto"/>
        <w:jc w:val="both"/>
        <w:rPr>
          <w:rFonts w:ascii="Arial" w:hAnsi="Arial" w:cs="Arial"/>
          <w:sz w:val="20"/>
          <w:szCs w:val="20"/>
        </w:rPr>
      </w:pPr>
      <w:r>
        <w:rPr>
          <w:rFonts w:ascii="Arial" w:hAnsi="Arial" w:cs="Arial"/>
          <w:sz w:val="20"/>
          <w:szCs w:val="20"/>
        </w:rPr>
        <w:t xml:space="preserve">Los </w:t>
      </w:r>
      <w:r w:rsidR="008D41A5">
        <w:rPr>
          <w:rFonts w:ascii="Arial" w:hAnsi="Arial" w:cs="Arial"/>
          <w:sz w:val="20"/>
          <w:szCs w:val="20"/>
        </w:rPr>
        <w:t>g</w:t>
      </w:r>
      <w:r>
        <w:rPr>
          <w:rFonts w:ascii="Arial" w:hAnsi="Arial" w:cs="Arial"/>
          <w:sz w:val="20"/>
          <w:szCs w:val="20"/>
        </w:rPr>
        <w:t>obiernos deben marcar como objetivo prioritario en sus agendas políticas</w:t>
      </w:r>
      <w:r w:rsidR="00A93225">
        <w:rPr>
          <w:rFonts w:ascii="Arial" w:hAnsi="Arial" w:cs="Arial"/>
          <w:sz w:val="20"/>
          <w:szCs w:val="20"/>
        </w:rPr>
        <w:t xml:space="preserve"> Post2015</w:t>
      </w:r>
      <w:r>
        <w:rPr>
          <w:rFonts w:ascii="Arial" w:hAnsi="Arial" w:cs="Arial"/>
          <w:sz w:val="20"/>
          <w:szCs w:val="20"/>
        </w:rPr>
        <w:t xml:space="preserve"> la consolidación de sistemas alimentarios sostenibles como vía del desarrollo de sus territorios, que mediante una distribución eficiente de los recursos sería alcanzable, ya que c</w:t>
      </w:r>
      <w:r w:rsidR="004B38AE" w:rsidRPr="00DF7A74">
        <w:rPr>
          <w:rFonts w:ascii="Arial" w:hAnsi="Arial" w:cs="Arial"/>
          <w:sz w:val="20"/>
          <w:szCs w:val="20"/>
        </w:rPr>
        <w:t>on</w:t>
      </w:r>
      <w:r>
        <w:rPr>
          <w:rFonts w:ascii="Arial" w:hAnsi="Arial" w:cs="Arial"/>
          <w:sz w:val="20"/>
          <w:szCs w:val="20"/>
        </w:rPr>
        <w:t xml:space="preserve"> simplemente</w:t>
      </w:r>
      <w:r w:rsidR="004B38AE" w:rsidRPr="00DF7A74">
        <w:rPr>
          <w:rFonts w:ascii="Arial" w:hAnsi="Arial" w:cs="Arial"/>
          <w:sz w:val="20"/>
          <w:szCs w:val="20"/>
        </w:rPr>
        <w:t xml:space="preserve"> 1$ se proporciona a cuatro niños todas las vitaminas y los nutrientes diarios necesarios para crecer sano</w:t>
      </w:r>
      <w:r>
        <w:rPr>
          <w:rFonts w:ascii="Arial" w:hAnsi="Arial" w:cs="Arial"/>
          <w:sz w:val="20"/>
          <w:szCs w:val="20"/>
        </w:rPr>
        <w:t>s</w:t>
      </w:r>
      <w:r w:rsidR="004B38AE" w:rsidRPr="00DF7A74">
        <w:rPr>
          <w:rFonts w:ascii="Arial" w:hAnsi="Arial" w:cs="Arial"/>
          <w:sz w:val="20"/>
          <w:szCs w:val="20"/>
        </w:rPr>
        <w:t xml:space="preserve">. </w:t>
      </w:r>
    </w:p>
    <w:p w:rsidR="008C634F" w:rsidRDefault="008C634F" w:rsidP="00E61A85">
      <w:pPr>
        <w:suppressAutoHyphens w:val="0"/>
        <w:autoSpaceDE w:val="0"/>
        <w:autoSpaceDN w:val="0"/>
        <w:adjustRightInd w:val="0"/>
        <w:spacing w:line="276" w:lineRule="auto"/>
        <w:rPr>
          <w:rFonts w:ascii="Arial" w:hAnsi="Arial" w:cs="Arial"/>
          <w:color w:val="FF0000"/>
          <w:sz w:val="19"/>
          <w:szCs w:val="19"/>
        </w:rPr>
      </w:pPr>
    </w:p>
    <w:p w:rsidR="00B937E2" w:rsidRPr="00A93225" w:rsidRDefault="00A93225" w:rsidP="00E61A85">
      <w:pPr>
        <w:suppressAutoHyphens w:val="0"/>
        <w:autoSpaceDE w:val="0"/>
        <w:autoSpaceDN w:val="0"/>
        <w:adjustRightInd w:val="0"/>
        <w:spacing w:line="276" w:lineRule="auto"/>
        <w:rPr>
          <w:rFonts w:ascii="Arial" w:hAnsi="Arial" w:cs="Arial"/>
          <w:b/>
          <w:sz w:val="20"/>
          <w:szCs w:val="20"/>
          <w:lang w:eastAsia="es-ES"/>
        </w:rPr>
      </w:pPr>
      <w:r w:rsidRPr="00A93225">
        <w:rPr>
          <w:rFonts w:ascii="Arial" w:hAnsi="Arial" w:cs="Arial"/>
          <w:b/>
          <w:sz w:val="20"/>
          <w:szCs w:val="20"/>
          <w:lang w:eastAsia="es-ES"/>
        </w:rPr>
        <w:t>Farmamundi en el Día de la Alimentación</w:t>
      </w:r>
    </w:p>
    <w:p w:rsidR="005209A6" w:rsidRPr="00DF4116" w:rsidRDefault="005209A6" w:rsidP="00E61A85">
      <w:pPr>
        <w:suppressAutoHyphens w:val="0"/>
        <w:autoSpaceDE w:val="0"/>
        <w:autoSpaceDN w:val="0"/>
        <w:adjustRightInd w:val="0"/>
        <w:spacing w:line="276" w:lineRule="auto"/>
        <w:jc w:val="both"/>
        <w:rPr>
          <w:rFonts w:ascii="Arial" w:hAnsi="Arial" w:cs="Arial"/>
          <w:sz w:val="20"/>
          <w:szCs w:val="20"/>
          <w:lang w:eastAsia="es-ES"/>
        </w:rPr>
      </w:pPr>
      <w:r w:rsidRPr="00DF4116">
        <w:rPr>
          <w:rFonts w:ascii="Arial" w:hAnsi="Arial" w:cs="Arial"/>
          <w:sz w:val="20"/>
          <w:szCs w:val="20"/>
          <w:lang w:eastAsia="es-ES"/>
        </w:rPr>
        <w:t>Todos los proyectos e intervenciones de Farmamundi</w:t>
      </w:r>
      <w:r w:rsidR="00B87703" w:rsidRPr="00DF4116">
        <w:rPr>
          <w:rFonts w:ascii="Arial" w:hAnsi="Arial" w:cs="Arial"/>
          <w:sz w:val="20"/>
          <w:szCs w:val="20"/>
          <w:lang w:eastAsia="es-ES"/>
        </w:rPr>
        <w:t xml:space="preserve"> </w:t>
      </w:r>
      <w:r w:rsidRPr="00DF4116">
        <w:rPr>
          <w:rFonts w:ascii="Arial" w:hAnsi="Arial" w:cs="Arial"/>
          <w:sz w:val="20"/>
          <w:szCs w:val="20"/>
          <w:lang w:eastAsia="es-ES"/>
        </w:rPr>
        <w:t xml:space="preserve">buscan </w:t>
      </w:r>
      <w:r w:rsidR="00DF4116" w:rsidRPr="00DF4116">
        <w:rPr>
          <w:rFonts w:ascii="Arial" w:hAnsi="Arial" w:cs="Arial"/>
          <w:sz w:val="20"/>
          <w:szCs w:val="20"/>
          <w:lang w:eastAsia="es-ES"/>
        </w:rPr>
        <w:t>reforzar e</w:t>
      </w:r>
      <w:r w:rsidRPr="00DF4116">
        <w:rPr>
          <w:rFonts w:ascii="Arial" w:hAnsi="Arial" w:cs="Arial"/>
          <w:sz w:val="20"/>
          <w:szCs w:val="20"/>
          <w:lang w:eastAsia="es-ES"/>
        </w:rPr>
        <w:t xml:space="preserve">l sistema </w:t>
      </w:r>
      <w:r w:rsidR="00DF4116" w:rsidRPr="00DF4116">
        <w:rPr>
          <w:rFonts w:ascii="Arial" w:hAnsi="Arial" w:cs="Arial"/>
          <w:sz w:val="20"/>
          <w:szCs w:val="20"/>
          <w:lang w:eastAsia="es-ES"/>
        </w:rPr>
        <w:t xml:space="preserve">sanitario mediante </w:t>
      </w:r>
      <w:r w:rsidRPr="00DF4116">
        <w:rPr>
          <w:rFonts w:ascii="Arial" w:hAnsi="Arial" w:cs="Arial"/>
          <w:sz w:val="20"/>
          <w:szCs w:val="20"/>
          <w:lang w:eastAsia="es-ES"/>
        </w:rPr>
        <w:t>estrategia</w:t>
      </w:r>
      <w:r w:rsidR="00DF4116" w:rsidRPr="00DF4116">
        <w:rPr>
          <w:rFonts w:ascii="Arial" w:hAnsi="Arial" w:cs="Arial"/>
          <w:sz w:val="20"/>
          <w:szCs w:val="20"/>
          <w:lang w:eastAsia="es-ES"/>
        </w:rPr>
        <w:t>s</w:t>
      </w:r>
      <w:r w:rsidRPr="00DF4116">
        <w:rPr>
          <w:rFonts w:ascii="Arial" w:hAnsi="Arial" w:cs="Arial"/>
          <w:sz w:val="20"/>
          <w:szCs w:val="20"/>
          <w:lang w:eastAsia="es-ES"/>
        </w:rPr>
        <w:t xml:space="preserve"> de acceso a medicamentos</w:t>
      </w:r>
      <w:r w:rsidR="00DF4116" w:rsidRPr="00DF4116">
        <w:rPr>
          <w:rFonts w:ascii="Arial" w:hAnsi="Arial" w:cs="Arial"/>
          <w:sz w:val="20"/>
          <w:szCs w:val="20"/>
          <w:lang w:eastAsia="es-ES"/>
        </w:rPr>
        <w:t xml:space="preserve"> </w:t>
      </w:r>
      <w:r w:rsidRPr="00DF4116">
        <w:rPr>
          <w:rFonts w:ascii="Arial" w:hAnsi="Arial" w:cs="Arial"/>
          <w:sz w:val="20"/>
          <w:szCs w:val="20"/>
          <w:lang w:eastAsia="es-ES"/>
        </w:rPr>
        <w:t>esenciales y promoción de su uso</w:t>
      </w:r>
      <w:r w:rsidR="00B87703" w:rsidRPr="00DF4116">
        <w:rPr>
          <w:rFonts w:ascii="Arial" w:hAnsi="Arial" w:cs="Arial"/>
          <w:sz w:val="20"/>
          <w:szCs w:val="20"/>
          <w:lang w:eastAsia="es-ES"/>
        </w:rPr>
        <w:t xml:space="preserve"> </w:t>
      </w:r>
      <w:r w:rsidR="00DF4116" w:rsidRPr="00DF4116">
        <w:rPr>
          <w:rFonts w:ascii="Arial" w:hAnsi="Arial" w:cs="Arial"/>
          <w:sz w:val="20"/>
          <w:szCs w:val="20"/>
          <w:lang w:eastAsia="es-ES"/>
        </w:rPr>
        <w:t xml:space="preserve">racional, </w:t>
      </w:r>
      <w:r w:rsidRPr="00DF4116">
        <w:rPr>
          <w:rFonts w:ascii="Arial" w:hAnsi="Arial" w:cs="Arial"/>
          <w:sz w:val="20"/>
          <w:szCs w:val="20"/>
          <w:lang w:eastAsia="es-ES"/>
        </w:rPr>
        <w:t>a</w:t>
      </w:r>
      <w:r w:rsidR="00B87703" w:rsidRPr="00DF4116">
        <w:rPr>
          <w:rFonts w:ascii="Arial" w:hAnsi="Arial" w:cs="Arial"/>
          <w:sz w:val="20"/>
          <w:szCs w:val="20"/>
          <w:lang w:eastAsia="es-ES"/>
        </w:rPr>
        <w:t xml:space="preserve"> </w:t>
      </w:r>
      <w:r w:rsidRPr="00DF4116">
        <w:rPr>
          <w:rFonts w:ascii="Arial" w:hAnsi="Arial" w:cs="Arial"/>
          <w:sz w:val="20"/>
          <w:szCs w:val="20"/>
          <w:lang w:eastAsia="es-ES"/>
        </w:rPr>
        <w:t xml:space="preserve">través de </w:t>
      </w:r>
      <w:r w:rsidR="00DF4116" w:rsidRPr="00DF4116">
        <w:rPr>
          <w:rFonts w:ascii="Arial" w:hAnsi="Arial" w:cs="Arial"/>
          <w:sz w:val="20"/>
          <w:szCs w:val="20"/>
          <w:lang w:eastAsia="es-ES"/>
        </w:rPr>
        <w:t xml:space="preserve">intervenciones en el ámbito </w:t>
      </w:r>
      <w:r w:rsidRPr="00DF4116">
        <w:rPr>
          <w:rFonts w:ascii="Arial" w:hAnsi="Arial" w:cs="Arial"/>
          <w:sz w:val="20"/>
          <w:szCs w:val="20"/>
          <w:lang w:eastAsia="es-ES"/>
        </w:rPr>
        <w:t>de atención</w:t>
      </w:r>
      <w:r w:rsidR="00B87703" w:rsidRPr="00DF4116">
        <w:rPr>
          <w:rFonts w:ascii="Arial" w:hAnsi="Arial" w:cs="Arial"/>
          <w:sz w:val="20"/>
          <w:szCs w:val="20"/>
          <w:lang w:eastAsia="es-ES"/>
        </w:rPr>
        <w:t xml:space="preserve"> </w:t>
      </w:r>
      <w:r w:rsidRPr="00DF4116">
        <w:rPr>
          <w:rFonts w:ascii="Arial" w:hAnsi="Arial" w:cs="Arial"/>
          <w:sz w:val="20"/>
          <w:szCs w:val="20"/>
          <w:lang w:eastAsia="es-ES"/>
        </w:rPr>
        <w:t>primaria</w:t>
      </w:r>
      <w:r w:rsidR="00DF4116">
        <w:rPr>
          <w:rFonts w:ascii="Arial" w:hAnsi="Arial" w:cs="Arial"/>
          <w:sz w:val="20"/>
          <w:szCs w:val="20"/>
          <w:lang w:eastAsia="es-ES"/>
        </w:rPr>
        <w:t>, atención materno-</w:t>
      </w:r>
      <w:r w:rsidRPr="00DF4116">
        <w:rPr>
          <w:rFonts w:ascii="Arial" w:hAnsi="Arial" w:cs="Arial"/>
          <w:sz w:val="20"/>
          <w:szCs w:val="20"/>
          <w:lang w:eastAsia="es-ES"/>
        </w:rPr>
        <w:t>infantil y lucha</w:t>
      </w:r>
      <w:r w:rsidR="00B87703" w:rsidRPr="00DF4116">
        <w:rPr>
          <w:rFonts w:ascii="Arial" w:hAnsi="Arial" w:cs="Arial"/>
          <w:sz w:val="20"/>
          <w:szCs w:val="20"/>
          <w:lang w:eastAsia="es-ES"/>
        </w:rPr>
        <w:t xml:space="preserve"> </w:t>
      </w:r>
      <w:r w:rsidRPr="00DF4116">
        <w:rPr>
          <w:rFonts w:ascii="Arial" w:hAnsi="Arial" w:cs="Arial"/>
          <w:sz w:val="20"/>
          <w:szCs w:val="20"/>
          <w:lang w:eastAsia="es-ES"/>
        </w:rPr>
        <w:t>contra la desnutrición</w:t>
      </w:r>
      <w:r w:rsidR="00DF4116" w:rsidRPr="00DF4116">
        <w:rPr>
          <w:rFonts w:ascii="Arial" w:hAnsi="Arial" w:cs="Arial"/>
          <w:sz w:val="20"/>
          <w:szCs w:val="20"/>
          <w:lang w:eastAsia="es-ES"/>
        </w:rPr>
        <w:t>.</w:t>
      </w:r>
    </w:p>
    <w:p w:rsidR="00DF4116" w:rsidRDefault="00DF4116" w:rsidP="00E61A85">
      <w:pPr>
        <w:pStyle w:val="Standard"/>
        <w:spacing w:line="276" w:lineRule="auto"/>
        <w:jc w:val="both"/>
        <w:rPr>
          <w:rFonts w:ascii="Arial" w:hAnsi="Arial" w:cs="Arial"/>
          <w:i/>
          <w:iCs/>
          <w:sz w:val="20"/>
          <w:szCs w:val="20"/>
          <w:lang w:eastAsia="es-ES"/>
        </w:rPr>
      </w:pPr>
    </w:p>
    <w:p w:rsidR="0003550B" w:rsidRDefault="0003550B" w:rsidP="00E61A85">
      <w:pPr>
        <w:suppressAutoHyphens w:val="0"/>
        <w:autoSpaceDE w:val="0"/>
        <w:autoSpaceDN w:val="0"/>
        <w:adjustRightInd w:val="0"/>
        <w:spacing w:line="276" w:lineRule="auto"/>
        <w:jc w:val="both"/>
        <w:rPr>
          <w:rFonts w:ascii="Arial" w:hAnsi="Arial" w:cs="Arial"/>
          <w:sz w:val="20"/>
          <w:szCs w:val="20"/>
          <w:lang w:eastAsia="es-ES"/>
        </w:rPr>
      </w:pPr>
      <w:r>
        <w:rPr>
          <w:rFonts w:ascii="Arial" w:hAnsi="Arial" w:cs="Arial"/>
          <w:sz w:val="20"/>
          <w:szCs w:val="20"/>
          <w:lang w:eastAsia="es-ES"/>
        </w:rPr>
        <w:t xml:space="preserve">Las actuaciones orientadas al </w:t>
      </w:r>
      <w:r w:rsidRPr="00996995">
        <w:rPr>
          <w:rFonts w:ascii="Arial" w:hAnsi="Arial" w:cs="Arial"/>
          <w:sz w:val="20"/>
          <w:szCs w:val="20"/>
          <w:lang w:eastAsia="es-ES"/>
        </w:rPr>
        <w:t xml:space="preserve">combate </w:t>
      </w:r>
      <w:r>
        <w:rPr>
          <w:rFonts w:ascii="Arial" w:hAnsi="Arial" w:cs="Arial"/>
          <w:sz w:val="20"/>
          <w:szCs w:val="20"/>
          <w:lang w:eastAsia="es-ES"/>
        </w:rPr>
        <w:t>de</w:t>
      </w:r>
      <w:r w:rsidRPr="00996995">
        <w:rPr>
          <w:rFonts w:ascii="Arial" w:hAnsi="Arial" w:cs="Arial"/>
          <w:sz w:val="20"/>
          <w:szCs w:val="20"/>
          <w:lang w:eastAsia="es-ES"/>
        </w:rPr>
        <w:t xml:space="preserve"> la </w:t>
      </w:r>
      <w:r>
        <w:rPr>
          <w:rFonts w:ascii="Arial" w:hAnsi="Arial" w:cs="Arial"/>
          <w:sz w:val="20"/>
          <w:szCs w:val="20"/>
          <w:lang w:eastAsia="es-ES"/>
        </w:rPr>
        <w:t>des</w:t>
      </w:r>
      <w:r w:rsidRPr="00996995">
        <w:rPr>
          <w:rFonts w:ascii="Arial" w:hAnsi="Arial" w:cs="Arial"/>
          <w:sz w:val="20"/>
          <w:szCs w:val="20"/>
          <w:lang w:eastAsia="es-ES"/>
        </w:rPr>
        <w:t>nutrición</w:t>
      </w:r>
      <w:r>
        <w:rPr>
          <w:rFonts w:ascii="Arial" w:hAnsi="Arial" w:cs="Arial"/>
          <w:sz w:val="20"/>
          <w:szCs w:val="20"/>
          <w:lang w:eastAsia="es-ES"/>
        </w:rPr>
        <w:t xml:space="preserve"> están teniendo un impacto esencial en territorios en los que e</w:t>
      </w:r>
      <w:r w:rsidR="005209A6" w:rsidRPr="00996995">
        <w:rPr>
          <w:rFonts w:ascii="Arial" w:hAnsi="Arial" w:cs="Arial"/>
          <w:sz w:val="20"/>
          <w:szCs w:val="20"/>
          <w:lang w:eastAsia="es-ES"/>
        </w:rPr>
        <w:t xml:space="preserve">l deterioro y la precariedad de las condiciones de vida </w:t>
      </w:r>
      <w:r>
        <w:rPr>
          <w:rFonts w:ascii="Arial" w:hAnsi="Arial" w:cs="Arial"/>
          <w:sz w:val="20"/>
          <w:szCs w:val="20"/>
          <w:lang w:eastAsia="es-ES"/>
        </w:rPr>
        <w:t xml:space="preserve">de </w:t>
      </w:r>
      <w:r w:rsidR="005209A6" w:rsidRPr="00996995">
        <w:rPr>
          <w:rFonts w:ascii="Arial" w:hAnsi="Arial" w:cs="Arial"/>
          <w:sz w:val="20"/>
          <w:szCs w:val="20"/>
          <w:lang w:eastAsia="es-ES"/>
        </w:rPr>
        <w:t>la población civil</w:t>
      </w:r>
      <w:r w:rsidR="00B15E00">
        <w:rPr>
          <w:rFonts w:ascii="Arial" w:hAnsi="Arial" w:cs="Arial"/>
          <w:sz w:val="20"/>
          <w:szCs w:val="20"/>
          <w:lang w:eastAsia="es-ES"/>
        </w:rPr>
        <w:t>,</w:t>
      </w:r>
      <w:r>
        <w:rPr>
          <w:rFonts w:ascii="Arial" w:hAnsi="Arial" w:cs="Arial"/>
          <w:sz w:val="20"/>
          <w:szCs w:val="20"/>
          <w:lang w:eastAsia="es-ES"/>
        </w:rPr>
        <w:t xml:space="preserve"> a causa de los conflictos</w:t>
      </w:r>
      <w:r w:rsidR="00B15E00">
        <w:rPr>
          <w:rFonts w:ascii="Arial" w:hAnsi="Arial" w:cs="Arial"/>
          <w:sz w:val="20"/>
          <w:szCs w:val="20"/>
          <w:lang w:eastAsia="es-ES"/>
        </w:rPr>
        <w:t>,</w:t>
      </w:r>
      <w:r w:rsidR="005209A6" w:rsidRPr="00996995">
        <w:rPr>
          <w:rFonts w:ascii="Arial" w:hAnsi="Arial" w:cs="Arial"/>
          <w:sz w:val="20"/>
          <w:szCs w:val="20"/>
          <w:lang w:eastAsia="es-ES"/>
        </w:rPr>
        <w:t xml:space="preserve"> supusieron un repunte de las tasas de malnutrición aguda,</w:t>
      </w:r>
      <w:r w:rsidR="00BD05D4">
        <w:rPr>
          <w:rFonts w:ascii="Arial" w:hAnsi="Arial" w:cs="Arial"/>
          <w:sz w:val="20"/>
          <w:szCs w:val="20"/>
          <w:lang w:eastAsia="es-ES"/>
        </w:rPr>
        <w:t xml:space="preserve"> </w:t>
      </w:r>
      <w:r w:rsidR="005209A6" w:rsidRPr="00996995">
        <w:rPr>
          <w:rFonts w:ascii="Arial" w:hAnsi="Arial" w:cs="Arial"/>
          <w:sz w:val="20"/>
          <w:szCs w:val="20"/>
          <w:lang w:eastAsia="es-ES"/>
        </w:rPr>
        <w:t xml:space="preserve">especialmente entre la población infantil. </w:t>
      </w:r>
    </w:p>
    <w:p w:rsidR="00B15E00" w:rsidRDefault="00B15E00" w:rsidP="00E61A85">
      <w:pPr>
        <w:suppressAutoHyphens w:val="0"/>
        <w:autoSpaceDE w:val="0"/>
        <w:autoSpaceDN w:val="0"/>
        <w:adjustRightInd w:val="0"/>
        <w:spacing w:line="276" w:lineRule="auto"/>
        <w:jc w:val="both"/>
        <w:rPr>
          <w:rFonts w:ascii="Arial" w:hAnsi="Arial" w:cs="Arial"/>
          <w:sz w:val="20"/>
          <w:szCs w:val="20"/>
          <w:lang w:eastAsia="es-ES"/>
        </w:rPr>
      </w:pPr>
    </w:p>
    <w:p w:rsidR="00B15E00" w:rsidRDefault="008C4056" w:rsidP="00E61A85">
      <w:pPr>
        <w:suppressAutoHyphens w:val="0"/>
        <w:autoSpaceDE w:val="0"/>
        <w:autoSpaceDN w:val="0"/>
        <w:adjustRightInd w:val="0"/>
        <w:spacing w:line="276" w:lineRule="auto"/>
        <w:jc w:val="both"/>
        <w:rPr>
          <w:rFonts w:ascii="Arial" w:hAnsi="Arial" w:cs="Arial"/>
          <w:sz w:val="20"/>
          <w:szCs w:val="20"/>
          <w:lang w:eastAsia="es-ES"/>
        </w:rPr>
      </w:pPr>
      <w:r>
        <w:rPr>
          <w:rFonts w:ascii="Arial" w:hAnsi="Arial" w:cs="Arial"/>
          <w:sz w:val="20"/>
          <w:szCs w:val="20"/>
          <w:lang w:eastAsia="es-ES"/>
        </w:rPr>
        <w:t xml:space="preserve">Se ha actuado </w:t>
      </w:r>
      <w:r w:rsidR="005209A6" w:rsidRPr="00BD05D4">
        <w:rPr>
          <w:rFonts w:ascii="Arial" w:hAnsi="Arial" w:cs="Arial"/>
          <w:sz w:val="20"/>
          <w:szCs w:val="20"/>
          <w:lang w:eastAsia="es-ES"/>
        </w:rPr>
        <w:t>combatiendo la emergencia</w:t>
      </w:r>
      <w:r w:rsidR="00BD05D4" w:rsidRPr="00BD05D4">
        <w:rPr>
          <w:rFonts w:ascii="Arial" w:hAnsi="Arial" w:cs="Arial"/>
          <w:sz w:val="20"/>
          <w:szCs w:val="20"/>
          <w:lang w:eastAsia="es-ES"/>
        </w:rPr>
        <w:t xml:space="preserve"> </w:t>
      </w:r>
      <w:r w:rsidR="005209A6" w:rsidRPr="00BD05D4">
        <w:rPr>
          <w:rFonts w:ascii="Arial" w:hAnsi="Arial" w:cs="Arial"/>
          <w:sz w:val="20"/>
          <w:szCs w:val="20"/>
          <w:lang w:eastAsia="es-ES"/>
        </w:rPr>
        <w:t>nutricional de la población refugiada</w:t>
      </w:r>
      <w:r>
        <w:rPr>
          <w:rFonts w:ascii="Arial" w:hAnsi="Arial" w:cs="Arial"/>
          <w:sz w:val="20"/>
          <w:szCs w:val="20"/>
          <w:lang w:eastAsia="es-ES"/>
        </w:rPr>
        <w:t xml:space="preserve"> en Siria y en el  cuerno de África, así como mediante i</w:t>
      </w:r>
      <w:r w:rsidRPr="00996995">
        <w:rPr>
          <w:rFonts w:ascii="Arial" w:hAnsi="Arial" w:cs="Arial"/>
          <w:sz w:val="20"/>
          <w:szCs w:val="20"/>
          <w:lang w:eastAsia="es-ES"/>
        </w:rPr>
        <w:t>ntervenciones post-emergencia</w:t>
      </w:r>
      <w:r>
        <w:rPr>
          <w:rFonts w:ascii="Arial" w:hAnsi="Arial" w:cs="Arial"/>
          <w:sz w:val="20"/>
          <w:szCs w:val="20"/>
          <w:lang w:eastAsia="es-ES"/>
        </w:rPr>
        <w:t xml:space="preserve"> </w:t>
      </w:r>
      <w:r w:rsidRPr="00996995">
        <w:rPr>
          <w:rFonts w:ascii="Arial" w:hAnsi="Arial" w:cs="Arial"/>
          <w:sz w:val="20"/>
          <w:szCs w:val="20"/>
          <w:lang w:eastAsia="es-ES"/>
        </w:rPr>
        <w:t xml:space="preserve">en </w:t>
      </w:r>
      <w:r w:rsidRPr="0003550B">
        <w:rPr>
          <w:rFonts w:ascii="Arial" w:hAnsi="Arial" w:cs="Arial"/>
          <w:bCs/>
          <w:sz w:val="20"/>
          <w:szCs w:val="20"/>
          <w:lang w:eastAsia="es-ES"/>
        </w:rPr>
        <w:t>Malí</w:t>
      </w:r>
      <w:r>
        <w:rPr>
          <w:rFonts w:ascii="Arial" w:hAnsi="Arial" w:cs="Arial"/>
          <w:bCs/>
          <w:sz w:val="20"/>
          <w:szCs w:val="20"/>
          <w:lang w:eastAsia="es-ES"/>
        </w:rPr>
        <w:t>,</w:t>
      </w:r>
      <w:r w:rsidRPr="008C4056">
        <w:rPr>
          <w:rFonts w:ascii="Arial" w:hAnsi="Arial" w:cs="Arial"/>
          <w:sz w:val="20"/>
          <w:szCs w:val="20"/>
          <w:lang w:eastAsia="es-ES"/>
        </w:rPr>
        <w:t xml:space="preserve"> </w:t>
      </w:r>
      <w:r w:rsidRPr="00996995">
        <w:rPr>
          <w:rFonts w:ascii="Arial" w:hAnsi="Arial" w:cs="Arial"/>
          <w:sz w:val="20"/>
          <w:szCs w:val="20"/>
          <w:lang w:eastAsia="es-ES"/>
        </w:rPr>
        <w:t>mejora</w:t>
      </w:r>
      <w:r>
        <w:rPr>
          <w:rFonts w:ascii="Arial" w:hAnsi="Arial" w:cs="Arial"/>
          <w:sz w:val="20"/>
          <w:szCs w:val="20"/>
          <w:lang w:eastAsia="es-ES"/>
        </w:rPr>
        <w:t xml:space="preserve">ndo </w:t>
      </w:r>
      <w:r w:rsidRPr="00996995">
        <w:rPr>
          <w:rFonts w:ascii="Arial" w:hAnsi="Arial" w:cs="Arial"/>
          <w:sz w:val="20"/>
          <w:szCs w:val="20"/>
          <w:lang w:eastAsia="es-ES"/>
        </w:rPr>
        <w:t>el estado nutricional de mujeres embarazadas y niños menores</w:t>
      </w:r>
      <w:r>
        <w:rPr>
          <w:rFonts w:ascii="Arial" w:hAnsi="Arial" w:cs="Arial"/>
          <w:sz w:val="20"/>
          <w:szCs w:val="20"/>
          <w:lang w:eastAsia="es-ES"/>
        </w:rPr>
        <w:t xml:space="preserve"> </w:t>
      </w:r>
      <w:r w:rsidRPr="00996995">
        <w:rPr>
          <w:rFonts w:ascii="Arial" w:hAnsi="Arial" w:cs="Arial"/>
          <w:sz w:val="20"/>
          <w:szCs w:val="20"/>
          <w:lang w:eastAsia="es-ES"/>
        </w:rPr>
        <w:t>de cinco años, como sector de la población más vulnerable</w:t>
      </w:r>
      <w:r>
        <w:rPr>
          <w:rFonts w:ascii="Arial" w:hAnsi="Arial" w:cs="Arial"/>
          <w:sz w:val="20"/>
          <w:szCs w:val="20"/>
          <w:lang w:eastAsia="es-ES"/>
        </w:rPr>
        <w:t>.</w:t>
      </w:r>
      <w:r w:rsidR="00A75EAE">
        <w:rPr>
          <w:rFonts w:ascii="Arial" w:hAnsi="Arial" w:cs="Arial"/>
          <w:sz w:val="20"/>
          <w:szCs w:val="20"/>
          <w:lang w:eastAsia="es-ES"/>
        </w:rPr>
        <w:t xml:space="preserve"> También en 2013 </w:t>
      </w:r>
      <w:r w:rsidR="00E61A85">
        <w:rPr>
          <w:rFonts w:ascii="Arial" w:hAnsi="Arial" w:cs="Arial"/>
          <w:sz w:val="20"/>
          <w:szCs w:val="20"/>
          <w:lang w:eastAsia="es-ES"/>
        </w:rPr>
        <w:t>se distribuyeron</w:t>
      </w:r>
      <w:r w:rsidR="00B15E00">
        <w:rPr>
          <w:rFonts w:ascii="Arial" w:hAnsi="Arial" w:cs="Arial"/>
          <w:sz w:val="20"/>
          <w:szCs w:val="20"/>
          <w:lang w:eastAsia="es-ES"/>
        </w:rPr>
        <w:t xml:space="preserve"> </w:t>
      </w:r>
      <w:r w:rsidR="00B15E00" w:rsidRPr="00DF4116">
        <w:rPr>
          <w:rFonts w:ascii="Arial" w:hAnsi="Arial" w:cs="Arial"/>
          <w:sz w:val="20"/>
          <w:szCs w:val="20"/>
          <w:lang w:eastAsia="es-ES"/>
        </w:rPr>
        <w:t xml:space="preserve">2 toneladas de leche infantil en polvo como complemento nutricional a familias con </w:t>
      </w:r>
      <w:r w:rsidR="00B15E00">
        <w:rPr>
          <w:rFonts w:ascii="Arial" w:hAnsi="Arial" w:cs="Arial"/>
          <w:sz w:val="20"/>
          <w:szCs w:val="20"/>
          <w:lang w:eastAsia="es-ES"/>
        </w:rPr>
        <w:t>extrema pobreza</w:t>
      </w:r>
      <w:r w:rsidR="00B15E00" w:rsidRPr="00DF4116">
        <w:rPr>
          <w:rFonts w:ascii="Arial" w:hAnsi="Arial" w:cs="Arial"/>
          <w:sz w:val="20"/>
          <w:szCs w:val="20"/>
          <w:lang w:eastAsia="es-ES"/>
        </w:rPr>
        <w:t xml:space="preserve"> y a orfanatos </w:t>
      </w:r>
      <w:r w:rsidR="00B15E00">
        <w:rPr>
          <w:rFonts w:ascii="Arial" w:hAnsi="Arial" w:cs="Arial"/>
          <w:sz w:val="20"/>
          <w:szCs w:val="20"/>
          <w:lang w:eastAsia="es-ES"/>
        </w:rPr>
        <w:t>en 7 países de África, Sudamérica y Asia.</w:t>
      </w:r>
      <w:r w:rsidR="00B15E00" w:rsidRPr="00B15E00">
        <w:rPr>
          <w:rFonts w:ascii="Arial" w:hAnsi="Arial" w:cs="Arial"/>
          <w:sz w:val="20"/>
          <w:szCs w:val="20"/>
          <w:lang w:eastAsia="es-ES"/>
        </w:rPr>
        <w:t xml:space="preserve"> </w:t>
      </w:r>
      <w:r w:rsidR="00B15E00">
        <w:rPr>
          <w:rFonts w:ascii="Arial" w:hAnsi="Arial" w:cs="Arial"/>
          <w:sz w:val="20"/>
          <w:szCs w:val="20"/>
          <w:lang w:eastAsia="es-ES"/>
        </w:rPr>
        <w:t xml:space="preserve">De igual modo se </w:t>
      </w:r>
      <w:r w:rsidR="00A75EAE">
        <w:rPr>
          <w:rFonts w:ascii="Arial" w:hAnsi="Arial" w:cs="Arial"/>
          <w:sz w:val="20"/>
          <w:szCs w:val="20"/>
          <w:lang w:eastAsia="es-ES"/>
        </w:rPr>
        <w:t>suministran</w:t>
      </w:r>
      <w:r w:rsidR="00B15E00" w:rsidRPr="00996995">
        <w:rPr>
          <w:rFonts w:ascii="Arial" w:hAnsi="Arial" w:cs="Arial"/>
          <w:sz w:val="20"/>
          <w:szCs w:val="20"/>
          <w:lang w:eastAsia="es-ES"/>
        </w:rPr>
        <w:t xml:space="preserve"> medicamentos esenciales para el tratamiento de las</w:t>
      </w:r>
      <w:r w:rsidR="00B15E00">
        <w:rPr>
          <w:rFonts w:ascii="Arial" w:hAnsi="Arial" w:cs="Arial"/>
          <w:sz w:val="20"/>
          <w:szCs w:val="20"/>
          <w:lang w:eastAsia="es-ES"/>
        </w:rPr>
        <w:t xml:space="preserve"> </w:t>
      </w:r>
      <w:r w:rsidR="00B15E00" w:rsidRPr="00996995">
        <w:rPr>
          <w:rFonts w:ascii="Arial" w:hAnsi="Arial" w:cs="Arial"/>
          <w:sz w:val="20"/>
          <w:szCs w:val="20"/>
          <w:lang w:eastAsia="es-ES"/>
        </w:rPr>
        <w:t>patologías asociadas a la malnutrición aguda, reforzando de esta manera</w:t>
      </w:r>
      <w:r w:rsidR="00B15E00">
        <w:rPr>
          <w:rFonts w:ascii="Arial" w:hAnsi="Arial" w:cs="Arial"/>
          <w:sz w:val="20"/>
          <w:szCs w:val="20"/>
          <w:lang w:eastAsia="es-ES"/>
        </w:rPr>
        <w:t xml:space="preserve"> </w:t>
      </w:r>
      <w:r w:rsidR="00B15E00" w:rsidRPr="00996995">
        <w:rPr>
          <w:rFonts w:ascii="Arial" w:hAnsi="Arial" w:cs="Arial"/>
          <w:sz w:val="20"/>
          <w:szCs w:val="20"/>
          <w:lang w:eastAsia="es-ES"/>
        </w:rPr>
        <w:t>el acceso a asistencia médica y tratamiento nutricional</w:t>
      </w:r>
      <w:r w:rsidR="00B15E00">
        <w:rPr>
          <w:rFonts w:ascii="Arial" w:hAnsi="Arial" w:cs="Arial"/>
          <w:sz w:val="20"/>
          <w:szCs w:val="20"/>
          <w:lang w:eastAsia="es-ES"/>
        </w:rPr>
        <w:t>.</w:t>
      </w:r>
    </w:p>
    <w:p w:rsidR="00A75EAE" w:rsidRDefault="00A75EAE" w:rsidP="00E61A85">
      <w:pPr>
        <w:suppressAutoHyphens w:val="0"/>
        <w:autoSpaceDE w:val="0"/>
        <w:autoSpaceDN w:val="0"/>
        <w:adjustRightInd w:val="0"/>
        <w:spacing w:line="276" w:lineRule="auto"/>
        <w:jc w:val="both"/>
        <w:rPr>
          <w:rFonts w:ascii="Arial" w:hAnsi="Arial" w:cs="Arial"/>
          <w:sz w:val="20"/>
          <w:szCs w:val="20"/>
          <w:lang w:eastAsia="es-ES"/>
        </w:rPr>
      </w:pPr>
    </w:p>
    <w:p w:rsidR="00A75EAE" w:rsidRPr="00E61A85" w:rsidRDefault="00A75EAE" w:rsidP="00E61A85">
      <w:pPr>
        <w:suppressAutoHyphens w:val="0"/>
        <w:autoSpaceDE w:val="0"/>
        <w:autoSpaceDN w:val="0"/>
        <w:adjustRightInd w:val="0"/>
        <w:spacing w:line="276" w:lineRule="auto"/>
        <w:jc w:val="both"/>
        <w:rPr>
          <w:rFonts w:ascii="Arial" w:hAnsi="Arial" w:cs="Arial"/>
          <w:b/>
          <w:sz w:val="20"/>
          <w:szCs w:val="20"/>
          <w:lang w:eastAsia="es-ES"/>
        </w:rPr>
      </w:pPr>
      <w:r w:rsidRPr="00E61A85">
        <w:rPr>
          <w:rFonts w:ascii="Arial" w:hAnsi="Arial" w:cs="Arial"/>
          <w:b/>
          <w:sz w:val="20"/>
          <w:szCs w:val="20"/>
          <w:lang w:eastAsia="es-ES"/>
        </w:rPr>
        <w:t>Rafael Herrero Delicado</w:t>
      </w:r>
    </w:p>
    <w:p w:rsidR="00A75EAE" w:rsidRDefault="00A75EAE" w:rsidP="00E61A85">
      <w:pPr>
        <w:suppressAutoHyphens w:val="0"/>
        <w:autoSpaceDE w:val="0"/>
        <w:autoSpaceDN w:val="0"/>
        <w:adjustRightInd w:val="0"/>
        <w:spacing w:line="276" w:lineRule="auto"/>
        <w:jc w:val="both"/>
        <w:rPr>
          <w:rFonts w:ascii="Arial" w:hAnsi="Arial" w:cs="Arial"/>
          <w:sz w:val="20"/>
          <w:szCs w:val="20"/>
          <w:lang w:eastAsia="es-ES"/>
        </w:rPr>
      </w:pPr>
      <w:r>
        <w:rPr>
          <w:rFonts w:ascii="Arial" w:hAnsi="Arial" w:cs="Arial"/>
          <w:sz w:val="20"/>
          <w:szCs w:val="20"/>
          <w:lang w:eastAsia="es-ES"/>
        </w:rPr>
        <w:t>Farmacéutico</w:t>
      </w:r>
      <w:r w:rsidR="00E61A85">
        <w:rPr>
          <w:rFonts w:ascii="Arial" w:hAnsi="Arial" w:cs="Arial"/>
          <w:sz w:val="20"/>
          <w:szCs w:val="20"/>
          <w:lang w:eastAsia="es-ES"/>
        </w:rPr>
        <w:t xml:space="preserve"> y Delegado de Farmamundi en Murcia</w:t>
      </w:r>
    </w:p>
    <w:p w:rsidR="00A75EAE" w:rsidRDefault="00A75EAE" w:rsidP="00E61A85">
      <w:pPr>
        <w:suppressAutoHyphens w:val="0"/>
        <w:autoSpaceDE w:val="0"/>
        <w:autoSpaceDN w:val="0"/>
        <w:adjustRightInd w:val="0"/>
        <w:spacing w:line="276" w:lineRule="auto"/>
        <w:jc w:val="both"/>
        <w:rPr>
          <w:rFonts w:ascii="Arial" w:hAnsi="Arial" w:cs="Arial"/>
          <w:sz w:val="20"/>
          <w:szCs w:val="20"/>
          <w:lang w:eastAsia="es-ES"/>
        </w:rPr>
      </w:pPr>
    </w:p>
    <w:p w:rsidR="005209A6" w:rsidRDefault="005209A6" w:rsidP="00E61A85">
      <w:pPr>
        <w:spacing w:line="276" w:lineRule="auto"/>
        <w:jc w:val="both"/>
        <w:rPr>
          <w:rFonts w:ascii="Arial" w:hAnsi="Arial" w:cs="Arial"/>
          <w:sz w:val="20"/>
          <w:szCs w:val="20"/>
        </w:rPr>
      </w:pPr>
    </w:p>
    <w:p w:rsidR="00631569" w:rsidRPr="00996995" w:rsidRDefault="00631569" w:rsidP="00A93225">
      <w:pPr>
        <w:jc w:val="both"/>
        <w:rPr>
          <w:rFonts w:ascii="Arial" w:hAnsi="Arial" w:cs="Arial"/>
          <w:sz w:val="20"/>
          <w:szCs w:val="20"/>
        </w:rPr>
      </w:pPr>
    </w:p>
    <w:sectPr w:rsidR="00631569" w:rsidRPr="00996995" w:rsidSect="00E61A85">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ohit Hindi">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626"/>
    <w:multiLevelType w:val="multilevel"/>
    <w:tmpl w:val="23C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16052E"/>
    <w:multiLevelType w:val="multilevel"/>
    <w:tmpl w:val="23C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compat/>
  <w:rsids>
    <w:rsidRoot w:val="00EE5718"/>
    <w:rsid w:val="00010367"/>
    <w:rsid w:val="0001197B"/>
    <w:rsid w:val="0003550B"/>
    <w:rsid w:val="000C3008"/>
    <w:rsid w:val="001206E4"/>
    <w:rsid w:val="001322FD"/>
    <w:rsid w:val="00152E3B"/>
    <w:rsid w:val="00185BBD"/>
    <w:rsid w:val="001E44F0"/>
    <w:rsid w:val="00242042"/>
    <w:rsid w:val="002D04C5"/>
    <w:rsid w:val="002F56E7"/>
    <w:rsid w:val="00452F09"/>
    <w:rsid w:val="00485F9D"/>
    <w:rsid w:val="004B38AE"/>
    <w:rsid w:val="004C69D2"/>
    <w:rsid w:val="005209A6"/>
    <w:rsid w:val="0058376C"/>
    <w:rsid w:val="00631569"/>
    <w:rsid w:val="0064741E"/>
    <w:rsid w:val="006A1A8C"/>
    <w:rsid w:val="00736D30"/>
    <w:rsid w:val="00776D96"/>
    <w:rsid w:val="00787BFB"/>
    <w:rsid w:val="007D338D"/>
    <w:rsid w:val="008013AE"/>
    <w:rsid w:val="008B6BE0"/>
    <w:rsid w:val="008C2EAC"/>
    <w:rsid w:val="008C4056"/>
    <w:rsid w:val="008C634F"/>
    <w:rsid w:val="008C6FC5"/>
    <w:rsid w:val="008D41A5"/>
    <w:rsid w:val="00947A25"/>
    <w:rsid w:val="00996995"/>
    <w:rsid w:val="009A3591"/>
    <w:rsid w:val="009B6B4B"/>
    <w:rsid w:val="00A75EAE"/>
    <w:rsid w:val="00A9082C"/>
    <w:rsid w:val="00A93225"/>
    <w:rsid w:val="00B15E00"/>
    <w:rsid w:val="00B87703"/>
    <w:rsid w:val="00B937E2"/>
    <w:rsid w:val="00BD05D4"/>
    <w:rsid w:val="00BE6018"/>
    <w:rsid w:val="00C661E0"/>
    <w:rsid w:val="00CD5326"/>
    <w:rsid w:val="00D162A7"/>
    <w:rsid w:val="00DF4116"/>
    <w:rsid w:val="00DF7A74"/>
    <w:rsid w:val="00E0071C"/>
    <w:rsid w:val="00E164C7"/>
    <w:rsid w:val="00E42C06"/>
    <w:rsid w:val="00E61A85"/>
    <w:rsid w:val="00E77D0D"/>
    <w:rsid w:val="00EB728C"/>
    <w:rsid w:val="00EE1FA1"/>
    <w:rsid w:val="00EE5718"/>
    <w:rsid w:val="00EF478D"/>
    <w:rsid w:val="00F12CE9"/>
    <w:rsid w:val="00F71217"/>
    <w:rsid w:val="00F7758C"/>
    <w:rsid w:val="00FF1E36"/>
    <w:rsid w:val="00FF57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718"/>
    <w:pPr>
      <w:suppressAutoHyphens/>
    </w:pPr>
    <w:rPr>
      <w:sz w:val="24"/>
      <w:szCs w:val="24"/>
      <w:lang w:eastAsia="ar-SA"/>
    </w:rPr>
  </w:style>
  <w:style w:type="paragraph" w:styleId="Ttulo1">
    <w:name w:val="heading 1"/>
    <w:basedOn w:val="Normal"/>
    <w:qFormat/>
    <w:rsid w:val="00B937E2"/>
    <w:pPr>
      <w:suppressAutoHyphens w:val="0"/>
      <w:spacing w:before="150" w:after="150" w:line="600" w:lineRule="atLeast"/>
      <w:outlineLvl w:val="0"/>
    </w:pPr>
    <w:rPr>
      <w:rFonts w:ascii="inherit" w:hAnsi="inherit"/>
      <w:kern w:val="36"/>
      <w:sz w:val="48"/>
      <w:szCs w:val="48"/>
      <w:lang w:eastAsia="es-ES"/>
    </w:rPr>
  </w:style>
  <w:style w:type="paragraph" w:styleId="Ttulo2">
    <w:name w:val="heading 2"/>
    <w:basedOn w:val="Normal"/>
    <w:qFormat/>
    <w:rsid w:val="00B937E2"/>
    <w:pPr>
      <w:suppressAutoHyphens w:val="0"/>
      <w:spacing w:before="150" w:after="150" w:line="600" w:lineRule="atLeast"/>
      <w:outlineLvl w:val="1"/>
    </w:pPr>
    <w:rPr>
      <w:rFonts w:ascii="inherit" w:hAnsi="inherit"/>
      <w:sz w:val="36"/>
      <w:szCs w:val="36"/>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Standard">
    <w:name w:val="Standard"/>
    <w:rsid w:val="00EE5718"/>
    <w:pPr>
      <w:widowControl w:val="0"/>
      <w:suppressAutoHyphens/>
    </w:pPr>
    <w:rPr>
      <w:rFonts w:eastAsia="SimSun" w:cs="Lohit Hindi"/>
      <w:kern w:val="1"/>
      <w:sz w:val="24"/>
      <w:szCs w:val="24"/>
      <w:lang w:eastAsia="hi-IN" w:bidi="hi-IN"/>
    </w:rPr>
  </w:style>
  <w:style w:type="paragraph" w:styleId="Textoindependiente2">
    <w:name w:val="Body Text 2"/>
    <w:basedOn w:val="Normal"/>
    <w:semiHidden/>
    <w:rsid w:val="00EE5718"/>
    <w:pPr>
      <w:spacing w:line="276" w:lineRule="auto"/>
      <w:jc w:val="center"/>
    </w:pPr>
    <w:rPr>
      <w:rFonts w:ascii="Arial" w:hAnsi="Arial" w:cs="Arial"/>
      <w:b/>
      <w:color w:val="CC99FF"/>
      <w:sz w:val="20"/>
      <w:szCs w:val="20"/>
    </w:rPr>
  </w:style>
  <w:style w:type="paragraph" w:styleId="Textoindependiente3">
    <w:name w:val="Body Text 3"/>
    <w:basedOn w:val="Normal"/>
    <w:semiHidden/>
    <w:rsid w:val="00EE5718"/>
    <w:pPr>
      <w:spacing w:line="276" w:lineRule="auto"/>
      <w:ind w:right="99"/>
      <w:jc w:val="both"/>
    </w:pPr>
    <w:rPr>
      <w:rFonts w:ascii="Arial" w:hAnsi="Arial" w:cs="Arial"/>
      <w:bCs/>
      <w:color w:val="CC99FF"/>
      <w:sz w:val="22"/>
      <w:szCs w:val="22"/>
    </w:rPr>
  </w:style>
  <w:style w:type="character" w:styleId="Hipervnculo">
    <w:name w:val="Hyperlink"/>
    <w:basedOn w:val="Fuentedeprrafopredeter"/>
    <w:rsid w:val="00452F09"/>
    <w:rPr>
      <w:strike w:val="0"/>
      <w:dstrike w:val="0"/>
      <w:color w:val="0192FF"/>
      <w:u w:val="none"/>
      <w:effect w:val="none"/>
    </w:rPr>
  </w:style>
  <w:style w:type="character" w:styleId="Textoennegrita">
    <w:name w:val="Strong"/>
    <w:basedOn w:val="Fuentedeprrafopredeter"/>
    <w:qFormat/>
    <w:rsid w:val="00452F09"/>
    <w:rPr>
      <w:b/>
      <w:bCs/>
    </w:rPr>
  </w:style>
  <w:style w:type="paragraph" w:styleId="NormalWeb">
    <w:name w:val="Normal (Web)"/>
    <w:basedOn w:val="Normal"/>
    <w:rsid w:val="008C6FC5"/>
    <w:pPr>
      <w:suppressAutoHyphens w:val="0"/>
      <w:spacing w:before="100" w:beforeAutospacing="1" w:after="100" w:afterAutospacing="1"/>
      <w:jc w:val="both"/>
    </w:pPr>
    <w:rPr>
      <w:lang w:eastAsia="es-ES"/>
    </w:rPr>
  </w:style>
  <w:style w:type="paragraph" w:customStyle="1" w:styleId="slvzr-first-childslvzr-first-of-type">
    <w:name w:val="slvzr-first-child slvzr-first-of-type"/>
    <w:basedOn w:val="Normal"/>
    <w:rsid w:val="00B937E2"/>
    <w:pPr>
      <w:suppressAutoHyphens w:val="0"/>
      <w:spacing w:after="150"/>
    </w:pPr>
    <w:rPr>
      <w:lang w:eastAsia="es-ES"/>
    </w:rPr>
  </w:style>
</w:styles>
</file>

<file path=word/webSettings.xml><?xml version="1.0" encoding="utf-8"?>
<w:webSettings xmlns:r="http://schemas.openxmlformats.org/officeDocument/2006/relationships" xmlns:w="http://schemas.openxmlformats.org/wordprocessingml/2006/main">
  <w:divs>
    <w:div w:id="41295309">
      <w:bodyDiv w:val="1"/>
      <w:marLeft w:val="0"/>
      <w:marRight w:val="0"/>
      <w:marTop w:val="0"/>
      <w:marBottom w:val="0"/>
      <w:divBdr>
        <w:top w:val="none" w:sz="0" w:space="0" w:color="auto"/>
        <w:left w:val="none" w:sz="0" w:space="0" w:color="auto"/>
        <w:bottom w:val="none" w:sz="0" w:space="0" w:color="auto"/>
        <w:right w:val="none" w:sz="0" w:space="0" w:color="auto"/>
      </w:divBdr>
      <w:divsChild>
        <w:div w:id="1632438022">
          <w:marLeft w:val="0"/>
          <w:marRight w:val="0"/>
          <w:marTop w:val="0"/>
          <w:marBottom w:val="0"/>
          <w:divBdr>
            <w:top w:val="single" w:sz="48" w:space="0" w:color="FFFFFF"/>
            <w:left w:val="single" w:sz="48" w:space="0" w:color="FFFFFF"/>
            <w:bottom w:val="single" w:sz="48" w:space="0" w:color="FFFFFF"/>
            <w:right w:val="single" w:sz="48" w:space="0" w:color="FFFFFF"/>
          </w:divBdr>
          <w:divsChild>
            <w:div w:id="207398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34903969">
      <w:bodyDiv w:val="1"/>
      <w:marLeft w:val="0"/>
      <w:marRight w:val="0"/>
      <w:marTop w:val="0"/>
      <w:marBottom w:val="0"/>
      <w:divBdr>
        <w:top w:val="none" w:sz="0" w:space="0" w:color="auto"/>
        <w:left w:val="none" w:sz="0" w:space="0" w:color="auto"/>
        <w:bottom w:val="none" w:sz="0" w:space="0" w:color="auto"/>
        <w:right w:val="none" w:sz="0" w:space="0" w:color="auto"/>
      </w:divBdr>
      <w:divsChild>
        <w:div w:id="256257388">
          <w:marLeft w:val="0"/>
          <w:marRight w:val="0"/>
          <w:marTop w:val="0"/>
          <w:marBottom w:val="0"/>
          <w:divBdr>
            <w:top w:val="none" w:sz="0" w:space="0" w:color="auto"/>
            <w:left w:val="none" w:sz="0" w:space="0" w:color="auto"/>
            <w:bottom w:val="none" w:sz="0" w:space="0" w:color="auto"/>
            <w:right w:val="none" w:sz="0" w:space="0" w:color="auto"/>
          </w:divBdr>
          <w:divsChild>
            <w:div w:id="1309818301">
              <w:marLeft w:val="0"/>
              <w:marRight w:val="0"/>
              <w:marTop w:val="0"/>
              <w:marBottom w:val="0"/>
              <w:divBdr>
                <w:top w:val="none" w:sz="0" w:space="0" w:color="auto"/>
                <w:left w:val="none" w:sz="0" w:space="0" w:color="auto"/>
                <w:bottom w:val="none" w:sz="0" w:space="0" w:color="auto"/>
                <w:right w:val="none" w:sz="0" w:space="0" w:color="auto"/>
              </w:divBdr>
              <w:divsChild>
                <w:div w:id="1441223371">
                  <w:marLeft w:val="0"/>
                  <w:marRight w:val="0"/>
                  <w:marTop w:val="0"/>
                  <w:marBottom w:val="0"/>
                  <w:divBdr>
                    <w:top w:val="none" w:sz="0" w:space="0" w:color="auto"/>
                    <w:left w:val="none" w:sz="0" w:space="0" w:color="auto"/>
                    <w:bottom w:val="none" w:sz="0" w:space="0" w:color="auto"/>
                    <w:right w:val="none" w:sz="0" w:space="0" w:color="auto"/>
                  </w:divBdr>
                  <w:divsChild>
                    <w:div w:id="78409501">
                      <w:marLeft w:val="0"/>
                      <w:marRight w:val="0"/>
                      <w:marTop w:val="0"/>
                      <w:marBottom w:val="0"/>
                      <w:divBdr>
                        <w:top w:val="none" w:sz="0" w:space="0" w:color="auto"/>
                        <w:left w:val="none" w:sz="0" w:space="0" w:color="auto"/>
                        <w:bottom w:val="none" w:sz="0" w:space="0" w:color="auto"/>
                        <w:right w:val="none" w:sz="0" w:space="0" w:color="auto"/>
                      </w:divBdr>
                      <w:divsChild>
                        <w:div w:id="1000349601">
                          <w:marLeft w:val="0"/>
                          <w:marRight w:val="0"/>
                          <w:marTop w:val="0"/>
                          <w:marBottom w:val="0"/>
                          <w:divBdr>
                            <w:top w:val="none" w:sz="0" w:space="0" w:color="auto"/>
                            <w:left w:val="none" w:sz="0" w:space="0" w:color="auto"/>
                            <w:bottom w:val="none" w:sz="0" w:space="0" w:color="auto"/>
                            <w:right w:val="none" w:sz="0" w:space="0" w:color="auto"/>
                          </w:divBdr>
                          <w:divsChild>
                            <w:div w:id="17642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1828">
      <w:bodyDiv w:val="1"/>
      <w:marLeft w:val="0"/>
      <w:marRight w:val="0"/>
      <w:marTop w:val="0"/>
      <w:marBottom w:val="0"/>
      <w:divBdr>
        <w:top w:val="none" w:sz="0" w:space="0" w:color="auto"/>
        <w:left w:val="none" w:sz="0" w:space="0" w:color="auto"/>
        <w:bottom w:val="none" w:sz="0" w:space="0" w:color="auto"/>
        <w:right w:val="none" w:sz="0" w:space="0" w:color="auto"/>
      </w:divBdr>
      <w:divsChild>
        <w:div w:id="1559852755">
          <w:marLeft w:val="0"/>
          <w:marRight w:val="0"/>
          <w:marTop w:val="0"/>
          <w:marBottom w:val="0"/>
          <w:divBdr>
            <w:top w:val="none" w:sz="0" w:space="0" w:color="auto"/>
            <w:left w:val="none" w:sz="0" w:space="0" w:color="auto"/>
            <w:bottom w:val="none" w:sz="0" w:space="0" w:color="auto"/>
            <w:right w:val="none" w:sz="0" w:space="0" w:color="auto"/>
          </w:divBdr>
          <w:divsChild>
            <w:div w:id="2032148391">
              <w:marLeft w:val="0"/>
              <w:marRight w:val="0"/>
              <w:marTop w:val="0"/>
              <w:marBottom w:val="0"/>
              <w:divBdr>
                <w:top w:val="none" w:sz="0" w:space="0" w:color="auto"/>
                <w:left w:val="none" w:sz="0" w:space="0" w:color="auto"/>
                <w:bottom w:val="none" w:sz="0" w:space="0" w:color="auto"/>
                <w:right w:val="none" w:sz="0" w:space="0" w:color="auto"/>
              </w:divBdr>
              <w:divsChild>
                <w:div w:id="1950887005">
                  <w:marLeft w:val="0"/>
                  <w:marRight w:val="0"/>
                  <w:marTop w:val="0"/>
                  <w:marBottom w:val="0"/>
                  <w:divBdr>
                    <w:top w:val="none" w:sz="0" w:space="0" w:color="auto"/>
                    <w:left w:val="none" w:sz="0" w:space="0" w:color="auto"/>
                    <w:bottom w:val="none" w:sz="0" w:space="0" w:color="auto"/>
                    <w:right w:val="none" w:sz="0" w:space="0" w:color="auto"/>
                  </w:divBdr>
                  <w:divsChild>
                    <w:div w:id="1679967670">
                      <w:marLeft w:val="0"/>
                      <w:marRight w:val="0"/>
                      <w:marTop w:val="0"/>
                      <w:marBottom w:val="0"/>
                      <w:divBdr>
                        <w:top w:val="none" w:sz="0" w:space="0" w:color="auto"/>
                        <w:left w:val="none" w:sz="0" w:space="0" w:color="auto"/>
                        <w:bottom w:val="none" w:sz="0" w:space="0" w:color="auto"/>
                        <w:right w:val="none" w:sz="0" w:space="0" w:color="auto"/>
                      </w:divBdr>
                      <w:divsChild>
                        <w:div w:id="314267166">
                          <w:marLeft w:val="0"/>
                          <w:marRight w:val="0"/>
                          <w:marTop w:val="0"/>
                          <w:marBottom w:val="0"/>
                          <w:divBdr>
                            <w:top w:val="none" w:sz="0" w:space="0" w:color="auto"/>
                            <w:left w:val="none" w:sz="0" w:space="0" w:color="auto"/>
                            <w:bottom w:val="none" w:sz="0" w:space="0" w:color="auto"/>
                            <w:right w:val="none" w:sz="0" w:space="0" w:color="auto"/>
                          </w:divBdr>
                          <w:divsChild>
                            <w:div w:id="869956310">
                              <w:marLeft w:val="0"/>
                              <w:marRight w:val="0"/>
                              <w:marTop w:val="0"/>
                              <w:marBottom w:val="0"/>
                              <w:divBdr>
                                <w:top w:val="none" w:sz="0" w:space="0" w:color="auto"/>
                                <w:left w:val="none" w:sz="0" w:space="0" w:color="auto"/>
                                <w:bottom w:val="none" w:sz="0" w:space="0" w:color="auto"/>
                                <w:right w:val="none" w:sz="0" w:space="0" w:color="auto"/>
                              </w:divBdr>
                              <w:divsChild>
                                <w:div w:id="238757638">
                                  <w:marLeft w:val="0"/>
                                  <w:marRight w:val="0"/>
                                  <w:marTop w:val="0"/>
                                  <w:marBottom w:val="0"/>
                                  <w:divBdr>
                                    <w:top w:val="none" w:sz="0" w:space="0" w:color="auto"/>
                                    <w:left w:val="none" w:sz="0" w:space="0" w:color="auto"/>
                                    <w:bottom w:val="none" w:sz="0" w:space="0" w:color="auto"/>
                                    <w:right w:val="none" w:sz="0" w:space="0" w:color="auto"/>
                                  </w:divBdr>
                                  <w:divsChild>
                                    <w:div w:id="205873756">
                                      <w:marLeft w:val="0"/>
                                      <w:marRight w:val="0"/>
                                      <w:marTop w:val="0"/>
                                      <w:marBottom w:val="0"/>
                                      <w:divBdr>
                                        <w:top w:val="none" w:sz="0" w:space="0" w:color="auto"/>
                                        <w:left w:val="none" w:sz="0" w:space="0" w:color="auto"/>
                                        <w:bottom w:val="none" w:sz="0" w:space="0" w:color="auto"/>
                                        <w:right w:val="none" w:sz="0" w:space="0" w:color="auto"/>
                                      </w:divBdr>
                                      <w:divsChild>
                                        <w:div w:id="7760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11003475">
          <w:marLeft w:val="0"/>
          <w:marRight w:val="0"/>
          <w:marTop w:val="0"/>
          <w:marBottom w:val="0"/>
          <w:divBdr>
            <w:top w:val="none" w:sz="0" w:space="0" w:color="auto"/>
            <w:left w:val="none" w:sz="0" w:space="0" w:color="auto"/>
            <w:bottom w:val="none" w:sz="0" w:space="0" w:color="auto"/>
            <w:right w:val="none" w:sz="0" w:space="0" w:color="auto"/>
          </w:divBdr>
          <w:divsChild>
            <w:div w:id="2061443434">
              <w:marLeft w:val="0"/>
              <w:marRight w:val="0"/>
              <w:marTop w:val="0"/>
              <w:marBottom w:val="0"/>
              <w:divBdr>
                <w:top w:val="none" w:sz="0" w:space="0" w:color="auto"/>
                <w:left w:val="none" w:sz="0" w:space="0" w:color="auto"/>
                <w:bottom w:val="none" w:sz="0" w:space="0" w:color="auto"/>
                <w:right w:val="none" w:sz="0" w:space="0" w:color="auto"/>
              </w:divBdr>
              <w:divsChild>
                <w:div w:id="1383141784">
                  <w:marLeft w:val="0"/>
                  <w:marRight w:val="0"/>
                  <w:marTop w:val="0"/>
                  <w:marBottom w:val="0"/>
                  <w:divBdr>
                    <w:top w:val="none" w:sz="0" w:space="0" w:color="auto"/>
                    <w:left w:val="none" w:sz="0" w:space="0" w:color="auto"/>
                    <w:bottom w:val="none" w:sz="0" w:space="0" w:color="auto"/>
                    <w:right w:val="none" w:sz="0" w:space="0" w:color="auto"/>
                  </w:divBdr>
                  <w:divsChild>
                    <w:div w:id="2054190410">
                      <w:marLeft w:val="0"/>
                      <w:marRight w:val="0"/>
                      <w:marTop w:val="0"/>
                      <w:marBottom w:val="0"/>
                      <w:divBdr>
                        <w:top w:val="none" w:sz="0" w:space="0" w:color="auto"/>
                        <w:left w:val="none" w:sz="0" w:space="0" w:color="auto"/>
                        <w:bottom w:val="none" w:sz="0" w:space="0" w:color="auto"/>
                        <w:right w:val="none" w:sz="0" w:space="0" w:color="auto"/>
                      </w:divBdr>
                      <w:divsChild>
                        <w:div w:id="55398929">
                          <w:marLeft w:val="0"/>
                          <w:marRight w:val="0"/>
                          <w:marTop w:val="0"/>
                          <w:marBottom w:val="0"/>
                          <w:divBdr>
                            <w:top w:val="none" w:sz="0" w:space="0" w:color="auto"/>
                            <w:left w:val="none" w:sz="0" w:space="0" w:color="auto"/>
                            <w:bottom w:val="none" w:sz="0" w:space="0" w:color="auto"/>
                            <w:right w:val="none" w:sz="0" w:space="0" w:color="auto"/>
                          </w:divBdr>
                          <w:divsChild>
                            <w:div w:id="346636392">
                              <w:marLeft w:val="0"/>
                              <w:marRight w:val="0"/>
                              <w:marTop w:val="0"/>
                              <w:marBottom w:val="0"/>
                              <w:divBdr>
                                <w:top w:val="none" w:sz="0" w:space="0" w:color="auto"/>
                                <w:left w:val="none" w:sz="0" w:space="0" w:color="auto"/>
                                <w:bottom w:val="none" w:sz="0" w:space="0" w:color="auto"/>
                                <w:right w:val="none" w:sz="0" w:space="0" w:color="auto"/>
                              </w:divBdr>
                              <w:divsChild>
                                <w:div w:id="1359550112">
                                  <w:marLeft w:val="0"/>
                                  <w:marRight w:val="0"/>
                                  <w:marTop w:val="0"/>
                                  <w:marBottom w:val="0"/>
                                  <w:divBdr>
                                    <w:top w:val="none" w:sz="0" w:space="0" w:color="auto"/>
                                    <w:left w:val="none" w:sz="0" w:space="0" w:color="auto"/>
                                    <w:bottom w:val="none" w:sz="0" w:space="0" w:color="auto"/>
                                    <w:right w:val="none" w:sz="0" w:space="0" w:color="auto"/>
                                  </w:divBdr>
                                  <w:divsChild>
                                    <w:div w:id="987174916">
                                      <w:marLeft w:val="0"/>
                                      <w:marRight w:val="0"/>
                                      <w:marTop w:val="0"/>
                                      <w:marBottom w:val="0"/>
                                      <w:divBdr>
                                        <w:top w:val="none" w:sz="0" w:space="0" w:color="auto"/>
                                        <w:left w:val="none" w:sz="0" w:space="0" w:color="auto"/>
                                        <w:bottom w:val="none" w:sz="0" w:space="0" w:color="auto"/>
                                        <w:right w:val="none" w:sz="0" w:space="0" w:color="auto"/>
                                      </w:divBdr>
                                      <w:divsChild>
                                        <w:div w:id="1527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958479">
      <w:bodyDiv w:val="1"/>
      <w:marLeft w:val="0"/>
      <w:marRight w:val="0"/>
      <w:marTop w:val="0"/>
      <w:marBottom w:val="0"/>
      <w:divBdr>
        <w:top w:val="none" w:sz="0" w:space="0" w:color="auto"/>
        <w:left w:val="none" w:sz="0" w:space="0" w:color="auto"/>
        <w:bottom w:val="none" w:sz="0" w:space="0" w:color="auto"/>
        <w:right w:val="none" w:sz="0" w:space="0" w:color="auto"/>
      </w:divBdr>
      <w:divsChild>
        <w:div w:id="1161889313">
          <w:marLeft w:val="0"/>
          <w:marRight w:val="0"/>
          <w:marTop w:val="0"/>
          <w:marBottom w:val="0"/>
          <w:divBdr>
            <w:top w:val="none" w:sz="0" w:space="0" w:color="auto"/>
            <w:left w:val="none" w:sz="0" w:space="0" w:color="auto"/>
            <w:bottom w:val="none" w:sz="0" w:space="0" w:color="auto"/>
            <w:right w:val="none" w:sz="0" w:space="0" w:color="auto"/>
          </w:divBdr>
          <w:divsChild>
            <w:div w:id="125860651">
              <w:marLeft w:val="0"/>
              <w:marRight w:val="0"/>
              <w:marTop w:val="0"/>
              <w:marBottom w:val="0"/>
              <w:divBdr>
                <w:top w:val="none" w:sz="0" w:space="0" w:color="auto"/>
                <w:left w:val="none" w:sz="0" w:space="0" w:color="auto"/>
                <w:bottom w:val="none" w:sz="0" w:space="0" w:color="auto"/>
                <w:right w:val="none" w:sz="0" w:space="0" w:color="auto"/>
              </w:divBdr>
              <w:divsChild>
                <w:div w:id="1705906965">
                  <w:marLeft w:val="-300"/>
                  <w:marRight w:val="0"/>
                  <w:marTop w:val="0"/>
                  <w:marBottom w:val="0"/>
                  <w:divBdr>
                    <w:top w:val="none" w:sz="0" w:space="0" w:color="auto"/>
                    <w:left w:val="none" w:sz="0" w:space="0" w:color="auto"/>
                    <w:bottom w:val="none" w:sz="0" w:space="0" w:color="auto"/>
                    <w:right w:val="none" w:sz="0" w:space="0" w:color="auto"/>
                  </w:divBdr>
                  <w:divsChild>
                    <w:div w:id="17528956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2013">
      <w:bodyDiv w:val="1"/>
      <w:marLeft w:val="0"/>
      <w:marRight w:val="0"/>
      <w:marTop w:val="0"/>
      <w:marBottom w:val="0"/>
      <w:divBdr>
        <w:top w:val="none" w:sz="0" w:space="0" w:color="auto"/>
        <w:left w:val="none" w:sz="0" w:space="0" w:color="auto"/>
        <w:bottom w:val="none" w:sz="0" w:space="0" w:color="auto"/>
        <w:right w:val="none" w:sz="0" w:space="0" w:color="auto"/>
      </w:divBdr>
      <w:divsChild>
        <w:div w:id="808596973">
          <w:marLeft w:val="0"/>
          <w:marRight w:val="0"/>
          <w:marTop w:val="0"/>
          <w:marBottom w:val="0"/>
          <w:divBdr>
            <w:top w:val="none" w:sz="0" w:space="0" w:color="auto"/>
            <w:left w:val="none" w:sz="0" w:space="0" w:color="auto"/>
            <w:bottom w:val="none" w:sz="0" w:space="0" w:color="auto"/>
            <w:right w:val="none" w:sz="0" w:space="0" w:color="auto"/>
          </w:divBdr>
          <w:divsChild>
            <w:div w:id="905647400">
              <w:marLeft w:val="0"/>
              <w:marRight w:val="0"/>
              <w:marTop w:val="0"/>
              <w:marBottom w:val="0"/>
              <w:divBdr>
                <w:top w:val="none" w:sz="0" w:space="0" w:color="auto"/>
                <w:left w:val="none" w:sz="0" w:space="0" w:color="auto"/>
                <w:bottom w:val="none" w:sz="0" w:space="0" w:color="auto"/>
                <w:right w:val="none" w:sz="0" w:space="0" w:color="auto"/>
              </w:divBdr>
              <w:divsChild>
                <w:div w:id="179665793">
                  <w:marLeft w:val="0"/>
                  <w:marRight w:val="0"/>
                  <w:marTop w:val="0"/>
                  <w:marBottom w:val="0"/>
                  <w:divBdr>
                    <w:top w:val="none" w:sz="0" w:space="0" w:color="auto"/>
                    <w:left w:val="none" w:sz="0" w:space="0" w:color="auto"/>
                    <w:bottom w:val="none" w:sz="0" w:space="0" w:color="auto"/>
                    <w:right w:val="none" w:sz="0" w:space="0" w:color="auto"/>
                  </w:divBdr>
                  <w:divsChild>
                    <w:div w:id="9891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4474">
      <w:bodyDiv w:val="1"/>
      <w:marLeft w:val="0"/>
      <w:marRight w:val="0"/>
      <w:marTop w:val="0"/>
      <w:marBottom w:val="0"/>
      <w:divBdr>
        <w:top w:val="none" w:sz="0" w:space="0" w:color="auto"/>
        <w:left w:val="none" w:sz="0" w:space="0" w:color="auto"/>
        <w:bottom w:val="none" w:sz="0" w:space="0" w:color="auto"/>
        <w:right w:val="none" w:sz="0" w:space="0" w:color="auto"/>
      </w:divBdr>
      <w:divsChild>
        <w:div w:id="815419377">
          <w:marLeft w:val="0"/>
          <w:marRight w:val="0"/>
          <w:marTop w:val="0"/>
          <w:marBottom w:val="0"/>
          <w:divBdr>
            <w:top w:val="none" w:sz="0" w:space="0" w:color="auto"/>
            <w:left w:val="none" w:sz="0" w:space="0" w:color="auto"/>
            <w:bottom w:val="none" w:sz="0" w:space="0" w:color="auto"/>
            <w:right w:val="none" w:sz="0" w:space="0" w:color="auto"/>
          </w:divBdr>
          <w:divsChild>
            <w:div w:id="835145461">
              <w:marLeft w:val="0"/>
              <w:marRight w:val="0"/>
              <w:marTop w:val="0"/>
              <w:marBottom w:val="0"/>
              <w:divBdr>
                <w:top w:val="none" w:sz="0" w:space="0" w:color="auto"/>
                <w:left w:val="none" w:sz="0" w:space="0" w:color="auto"/>
                <w:bottom w:val="none" w:sz="0" w:space="0" w:color="auto"/>
                <w:right w:val="none" w:sz="0" w:space="0" w:color="auto"/>
              </w:divBdr>
              <w:divsChild>
                <w:div w:id="1968581059">
                  <w:marLeft w:val="-300"/>
                  <w:marRight w:val="0"/>
                  <w:marTop w:val="0"/>
                  <w:marBottom w:val="0"/>
                  <w:divBdr>
                    <w:top w:val="none" w:sz="0" w:space="0" w:color="auto"/>
                    <w:left w:val="none" w:sz="0" w:space="0" w:color="auto"/>
                    <w:bottom w:val="none" w:sz="0" w:space="0" w:color="auto"/>
                    <w:right w:val="none" w:sz="0" w:space="0" w:color="auto"/>
                  </w:divBdr>
                  <w:divsChild>
                    <w:div w:id="1122916428">
                      <w:marLeft w:val="300"/>
                      <w:marRight w:val="0"/>
                      <w:marTop w:val="0"/>
                      <w:marBottom w:val="0"/>
                      <w:divBdr>
                        <w:top w:val="none" w:sz="0" w:space="0" w:color="auto"/>
                        <w:left w:val="none" w:sz="0" w:space="0" w:color="auto"/>
                        <w:bottom w:val="none" w:sz="0" w:space="0" w:color="auto"/>
                        <w:right w:val="none" w:sz="0" w:space="0" w:color="auto"/>
                      </w:divBdr>
                      <w:divsChild>
                        <w:div w:id="1807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81185">
      <w:bodyDiv w:val="1"/>
      <w:marLeft w:val="0"/>
      <w:marRight w:val="0"/>
      <w:marTop w:val="0"/>
      <w:marBottom w:val="0"/>
      <w:divBdr>
        <w:top w:val="none" w:sz="0" w:space="0" w:color="auto"/>
        <w:left w:val="none" w:sz="0" w:space="0" w:color="auto"/>
        <w:bottom w:val="none" w:sz="0" w:space="0" w:color="auto"/>
        <w:right w:val="none" w:sz="0" w:space="0" w:color="auto"/>
      </w:divBdr>
      <w:divsChild>
        <w:div w:id="291908324">
          <w:marLeft w:val="0"/>
          <w:marRight w:val="0"/>
          <w:marTop w:val="0"/>
          <w:marBottom w:val="0"/>
          <w:divBdr>
            <w:top w:val="none" w:sz="0" w:space="0" w:color="auto"/>
            <w:left w:val="none" w:sz="0" w:space="0" w:color="auto"/>
            <w:bottom w:val="none" w:sz="0" w:space="0" w:color="auto"/>
            <w:right w:val="none" w:sz="0" w:space="0" w:color="auto"/>
          </w:divBdr>
          <w:divsChild>
            <w:div w:id="683552902">
              <w:marLeft w:val="0"/>
              <w:marRight w:val="0"/>
              <w:marTop w:val="0"/>
              <w:marBottom w:val="0"/>
              <w:divBdr>
                <w:top w:val="none" w:sz="0" w:space="0" w:color="auto"/>
                <w:left w:val="none" w:sz="0" w:space="0" w:color="auto"/>
                <w:bottom w:val="none" w:sz="0" w:space="0" w:color="auto"/>
                <w:right w:val="none" w:sz="0" w:space="0" w:color="auto"/>
              </w:divBdr>
              <w:divsChild>
                <w:div w:id="791166661">
                  <w:marLeft w:val="0"/>
                  <w:marRight w:val="0"/>
                  <w:marTop w:val="0"/>
                  <w:marBottom w:val="0"/>
                  <w:divBdr>
                    <w:top w:val="none" w:sz="0" w:space="0" w:color="auto"/>
                    <w:left w:val="none" w:sz="0" w:space="0" w:color="auto"/>
                    <w:bottom w:val="none" w:sz="0" w:space="0" w:color="auto"/>
                    <w:right w:val="none" w:sz="0" w:space="0" w:color="auto"/>
                  </w:divBdr>
                  <w:divsChild>
                    <w:div w:id="933435078">
                      <w:marLeft w:val="0"/>
                      <w:marRight w:val="0"/>
                      <w:marTop w:val="0"/>
                      <w:marBottom w:val="0"/>
                      <w:divBdr>
                        <w:top w:val="none" w:sz="0" w:space="0" w:color="auto"/>
                        <w:left w:val="none" w:sz="0" w:space="0" w:color="auto"/>
                        <w:bottom w:val="none" w:sz="0" w:space="0" w:color="auto"/>
                        <w:right w:val="none" w:sz="0" w:space="0" w:color="auto"/>
                      </w:divBdr>
                      <w:divsChild>
                        <w:div w:id="672220089">
                          <w:marLeft w:val="0"/>
                          <w:marRight w:val="0"/>
                          <w:marTop w:val="0"/>
                          <w:marBottom w:val="0"/>
                          <w:divBdr>
                            <w:top w:val="none" w:sz="0" w:space="0" w:color="auto"/>
                            <w:left w:val="none" w:sz="0" w:space="0" w:color="auto"/>
                            <w:bottom w:val="none" w:sz="0" w:space="0" w:color="auto"/>
                            <w:right w:val="none" w:sz="0" w:space="0" w:color="auto"/>
                          </w:divBdr>
                          <w:divsChild>
                            <w:div w:id="15723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941</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como mucho dos folios con Arial 10, entre 600 y 1000 palabras como mucho) y debe llevar un párrafo o entradilla inicial un poco llamativo con alguna cifra de hambre en el mundo, en Centroamérica, en África e incluso en España</vt:lpstr>
    </vt:vector>
  </TitlesOfParts>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mucho dos folios con Arial 10, entre 600 y 1000 palabras como mucho) y debe llevar un párrafo o entradilla inicial un poco llamativo con alguna cifra de hambre en el mundo, en Centroamérica, en África e incluso en España</dc:title>
  <dc:creator>SMS</dc:creator>
  <cp:lastModifiedBy>cmartinez</cp:lastModifiedBy>
  <cp:revision>2</cp:revision>
  <dcterms:created xsi:type="dcterms:W3CDTF">2014-10-16T09:47:00Z</dcterms:created>
  <dcterms:modified xsi:type="dcterms:W3CDTF">2014-10-16T09:47:00Z</dcterms:modified>
</cp:coreProperties>
</file>