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D" w:rsidRDefault="003375FD">
      <w:pPr>
        <w:tabs>
          <w:tab w:val="left" w:pos="4046"/>
        </w:tabs>
        <w:jc w:val="center"/>
      </w:pPr>
    </w:p>
    <w:p w:rsidR="003375FD" w:rsidRDefault="00974A29">
      <w:pPr>
        <w:tabs>
          <w:tab w:val="left" w:pos="4046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-503555</wp:posOffset>
            </wp:positionV>
            <wp:extent cx="2184400" cy="972820"/>
            <wp:effectExtent l="19050" t="0" r="6350" b="0"/>
            <wp:wrapTight wrapText="bothSides">
              <wp:wrapPolygon edited="0">
                <wp:start x="-188" y="0"/>
                <wp:lineTo x="-188" y="21149"/>
                <wp:lineTo x="21663" y="21149"/>
                <wp:lineTo x="21663" y="0"/>
                <wp:lineTo x="-188" y="0"/>
              </wp:wrapPolygon>
            </wp:wrapTight>
            <wp:docPr id="2" name="Imagen 2" descr="LOGO FARMAMUNDI APAI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ARMAMUNDI APAIS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5FD" w:rsidRDefault="003375FD">
      <w:pPr>
        <w:jc w:val="center"/>
      </w:pPr>
    </w:p>
    <w:p w:rsidR="003375FD" w:rsidRDefault="003375FD" w:rsidP="008F386B">
      <w:pPr>
        <w:spacing w:line="276" w:lineRule="auto"/>
        <w:jc w:val="center"/>
      </w:pPr>
    </w:p>
    <w:p w:rsidR="00B17359" w:rsidRPr="00C773B7" w:rsidRDefault="00665124" w:rsidP="00B17359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773B7">
        <w:rPr>
          <w:rFonts w:ascii="Arial" w:hAnsi="Arial" w:cs="Arial"/>
          <w:sz w:val="22"/>
          <w:szCs w:val="22"/>
        </w:rPr>
        <w:t>El documental de denuncia de Farmamundi</w:t>
      </w:r>
      <w:r w:rsidR="00C773B7">
        <w:rPr>
          <w:rFonts w:ascii="Arial" w:hAnsi="Arial" w:cs="Arial"/>
          <w:sz w:val="22"/>
          <w:szCs w:val="22"/>
        </w:rPr>
        <w:t xml:space="preserve"> que opta a dos</w:t>
      </w:r>
      <w:r w:rsidR="00B17359" w:rsidRPr="00C773B7">
        <w:rPr>
          <w:rFonts w:ascii="Arial" w:hAnsi="Arial" w:cs="Arial"/>
          <w:sz w:val="22"/>
          <w:szCs w:val="22"/>
        </w:rPr>
        <w:t xml:space="preserve"> categorías </w:t>
      </w:r>
      <w:r w:rsidR="00D65808">
        <w:rPr>
          <w:rFonts w:ascii="Arial" w:hAnsi="Arial" w:cs="Arial"/>
          <w:color w:val="000000"/>
          <w:sz w:val="22"/>
          <w:szCs w:val="22"/>
        </w:rPr>
        <w:t>se exhibirá</w:t>
      </w:r>
      <w:r w:rsidR="00B17359" w:rsidRPr="00C773B7">
        <w:rPr>
          <w:rFonts w:ascii="Arial" w:hAnsi="Arial" w:cs="Arial"/>
          <w:color w:val="000000"/>
          <w:sz w:val="22"/>
          <w:szCs w:val="22"/>
        </w:rPr>
        <w:t xml:space="preserve"> el 19 de octubre en los Cines </w:t>
      </w:r>
      <w:proofErr w:type="spellStart"/>
      <w:r w:rsidR="00C773B7" w:rsidRPr="00C773B7">
        <w:rPr>
          <w:rFonts w:ascii="Arial" w:hAnsi="Arial" w:cs="Arial"/>
          <w:bCs/>
          <w:sz w:val="22"/>
          <w:szCs w:val="22"/>
        </w:rPr>
        <w:t>Golem</w:t>
      </w:r>
      <w:proofErr w:type="spellEnd"/>
      <w:r w:rsidR="00C773B7" w:rsidRPr="00C773B7">
        <w:rPr>
          <w:rFonts w:ascii="Arial" w:hAnsi="Arial" w:cs="Arial"/>
          <w:bCs/>
          <w:sz w:val="22"/>
          <w:szCs w:val="22"/>
        </w:rPr>
        <w:t xml:space="preserve"> de Alhóndiga Bilbao</w:t>
      </w:r>
      <w:r w:rsidR="00C773B7">
        <w:rPr>
          <w:rFonts w:ascii="Arial" w:hAnsi="Arial" w:cs="Arial"/>
          <w:bCs/>
          <w:sz w:val="22"/>
          <w:szCs w:val="22"/>
        </w:rPr>
        <w:t xml:space="preserve"> a las 19.30 horas</w:t>
      </w:r>
      <w:r w:rsidR="00C773B7" w:rsidRPr="00C773B7">
        <w:rPr>
          <w:rFonts w:ascii="Arial" w:hAnsi="Arial" w:cs="Arial"/>
          <w:bCs/>
          <w:sz w:val="22"/>
          <w:szCs w:val="22"/>
        </w:rPr>
        <w:t xml:space="preserve"> </w:t>
      </w:r>
    </w:p>
    <w:p w:rsidR="00665124" w:rsidRPr="00665124" w:rsidRDefault="00665124" w:rsidP="00665124">
      <w:pPr>
        <w:jc w:val="center"/>
        <w:rPr>
          <w:rFonts w:ascii="Arial" w:hAnsi="Arial" w:cs="Arial"/>
          <w:sz w:val="20"/>
          <w:szCs w:val="20"/>
        </w:rPr>
      </w:pPr>
    </w:p>
    <w:p w:rsidR="003375FD" w:rsidRDefault="003375FD" w:rsidP="008F386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3375FD" w:rsidRDefault="00665124" w:rsidP="00B45E6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 </w:t>
      </w:r>
      <w:r w:rsidR="00B93465">
        <w:rPr>
          <w:rFonts w:ascii="Arial" w:hAnsi="Arial" w:cs="Arial"/>
          <w:b/>
          <w:sz w:val="40"/>
          <w:szCs w:val="20"/>
        </w:rPr>
        <w:t xml:space="preserve">‘India, la farmacia del mundo’ seleccionado en el Festival </w:t>
      </w:r>
      <w:r>
        <w:rPr>
          <w:rFonts w:ascii="Arial" w:hAnsi="Arial" w:cs="Arial"/>
          <w:b/>
          <w:sz w:val="40"/>
          <w:szCs w:val="20"/>
        </w:rPr>
        <w:t xml:space="preserve">Internacional </w:t>
      </w:r>
      <w:r w:rsidR="00B93465">
        <w:rPr>
          <w:rFonts w:ascii="Arial" w:hAnsi="Arial" w:cs="Arial"/>
          <w:b/>
          <w:sz w:val="40"/>
          <w:szCs w:val="20"/>
        </w:rPr>
        <w:t>de cine</w:t>
      </w:r>
      <w:r>
        <w:rPr>
          <w:rFonts w:ascii="Arial" w:hAnsi="Arial" w:cs="Arial"/>
          <w:b/>
          <w:sz w:val="40"/>
          <w:szCs w:val="20"/>
        </w:rPr>
        <w:t xml:space="preserve"> Invisible</w:t>
      </w:r>
      <w:r w:rsidR="00B93465"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40"/>
          <w:szCs w:val="20"/>
        </w:rPr>
        <w:t xml:space="preserve">“Film </w:t>
      </w:r>
      <w:proofErr w:type="spellStart"/>
      <w:r w:rsidR="00B93465">
        <w:rPr>
          <w:rFonts w:ascii="Arial" w:hAnsi="Arial" w:cs="Arial"/>
          <w:b/>
          <w:sz w:val="40"/>
          <w:szCs w:val="20"/>
        </w:rPr>
        <w:t>Socialak</w:t>
      </w:r>
      <w:proofErr w:type="spellEnd"/>
      <w:r>
        <w:rPr>
          <w:rFonts w:ascii="Arial" w:hAnsi="Arial" w:cs="Arial"/>
          <w:b/>
          <w:sz w:val="40"/>
          <w:szCs w:val="20"/>
        </w:rPr>
        <w:t>” 2014</w:t>
      </w:r>
      <w:r w:rsidR="00B93465">
        <w:rPr>
          <w:rFonts w:ascii="Arial" w:hAnsi="Arial" w:cs="Arial"/>
          <w:b/>
          <w:sz w:val="40"/>
          <w:szCs w:val="20"/>
        </w:rPr>
        <w:br/>
      </w:r>
    </w:p>
    <w:p w:rsidR="00C773B7" w:rsidRPr="000D64DB" w:rsidRDefault="00DA13AF" w:rsidP="008D60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60D1">
        <w:rPr>
          <w:rFonts w:ascii="Arial" w:hAnsi="Arial" w:cs="Arial"/>
          <w:b/>
          <w:bCs/>
          <w:sz w:val="20"/>
          <w:szCs w:val="20"/>
          <w:u w:val="single"/>
        </w:rPr>
        <w:t>Valencia</w:t>
      </w:r>
      <w:r w:rsidR="00B93465" w:rsidRPr="008D60D1">
        <w:rPr>
          <w:rFonts w:ascii="Arial" w:hAnsi="Arial" w:cs="Arial"/>
          <w:b/>
          <w:bCs/>
          <w:sz w:val="20"/>
          <w:szCs w:val="20"/>
          <w:u w:val="single"/>
        </w:rPr>
        <w:t>/ Bilbao</w:t>
      </w:r>
      <w:r w:rsidR="003375FD" w:rsidRPr="008D60D1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B93465" w:rsidRPr="008D60D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F69C6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8D60D1">
        <w:rPr>
          <w:rFonts w:ascii="Arial" w:hAnsi="Arial" w:cs="Arial"/>
          <w:b/>
          <w:bCs/>
          <w:sz w:val="20"/>
          <w:szCs w:val="20"/>
          <w:u w:val="single"/>
        </w:rPr>
        <w:t xml:space="preserve"> de </w:t>
      </w:r>
      <w:r w:rsidR="00EE0E70" w:rsidRPr="008D60D1">
        <w:rPr>
          <w:rFonts w:ascii="Arial" w:hAnsi="Arial" w:cs="Arial"/>
          <w:b/>
          <w:bCs/>
          <w:sz w:val="20"/>
          <w:szCs w:val="20"/>
          <w:u w:val="single"/>
        </w:rPr>
        <w:t>septiembre</w:t>
      </w:r>
      <w:r w:rsidR="003375FD" w:rsidRPr="008D60D1">
        <w:rPr>
          <w:rFonts w:ascii="Arial" w:hAnsi="Arial" w:cs="Arial"/>
          <w:b/>
          <w:bCs/>
          <w:sz w:val="20"/>
          <w:szCs w:val="20"/>
          <w:u w:val="single"/>
        </w:rPr>
        <w:t xml:space="preserve"> de 2014.-</w:t>
      </w:r>
      <w:r w:rsidR="003375FD" w:rsidRPr="008D60D1">
        <w:rPr>
          <w:rFonts w:ascii="Arial" w:hAnsi="Arial" w:cs="Arial"/>
          <w:b/>
          <w:bCs/>
          <w:sz w:val="20"/>
          <w:szCs w:val="20"/>
        </w:rPr>
        <w:t xml:space="preserve">  </w:t>
      </w:r>
      <w:r w:rsidR="00665124" w:rsidRPr="000D64DB">
        <w:rPr>
          <w:rFonts w:ascii="Arial" w:hAnsi="Arial" w:cs="Arial"/>
          <w:b/>
          <w:sz w:val="20"/>
          <w:szCs w:val="20"/>
        </w:rPr>
        <w:t xml:space="preserve">El documental de denuncia de Farmamundi  ‘India, la farmacia del mundo’ ha sido seleccionado para participar en el 6º Festival Internacional de Cine Invisible “Film </w:t>
      </w:r>
      <w:proofErr w:type="spellStart"/>
      <w:r w:rsidR="00665124" w:rsidRPr="000D64DB">
        <w:rPr>
          <w:rFonts w:ascii="Arial" w:hAnsi="Arial" w:cs="Arial"/>
          <w:b/>
          <w:sz w:val="20"/>
          <w:szCs w:val="20"/>
        </w:rPr>
        <w:t>Socialak</w:t>
      </w:r>
      <w:proofErr w:type="spellEnd"/>
      <w:r w:rsidR="00665124" w:rsidRPr="000D64DB">
        <w:rPr>
          <w:rFonts w:ascii="Arial" w:hAnsi="Arial" w:cs="Arial"/>
          <w:b/>
          <w:sz w:val="20"/>
          <w:szCs w:val="20"/>
        </w:rPr>
        <w:t xml:space="preserve">” </w:t>
      </w:r>
      <w:r w:rsidR="00C773B7" w:rsidRPr="000D64DB">
        <w:rPr>
          <w:rFonts w:ascii="Arial" w:hAnsi="Arial" w:cs="Arial"/>
          <w:b/>
          <w:sz w:val="20"/>
          <w:szCs w:val="20"/>
        </w:rPr>
        <w:t xml:space="preserve">de Bilbao </w:t>
      </w:r>
      <w:r w:rsidR="00665124" w:rsidRPr="000D64DB">
        <w:rPr>
          <w:rFonts w:ascii="Arial" w:hAnsi="Arial" w:cs="Arial"/>
          <w:b/>
          <w:sz w:val="20"/>
          <w:szCs w:val="20"/>
        </w:rPr>
        <w:t>en su edición de 2014</w:t>
      </w:r>
      <w:r w:rsidR="00C773B7" w:rsidRPr="000D64DB">
        <w:rPr>
          <w:rFonts w:ascii="Arial" w:hAnsi="Arial" w:cs="Arial"/>
          <w:b/>
          <w:sz w:val="20"/>
          <w:szCs w:val="20"/>
        </w:rPr>
        <w:t xml:space="preserve">. </w:t>
      </w:r>
      <w:r w:rsidR="00665124" w:rsidRPr="000D64DB">
        <w:rPr>
          <w:rFonts w:ascii="Arial" w:hAnsi="Arial" w:cs="Arial"/>
          <w:b/>
          <w:sz w:val="20"/>
          <w:szCs w:val="20"/>
        </w:rPr>
        <w:t xml:space="preserve">El film </w:t>
      </w:r>
      <w:r w:rsidR="00C773B7" w:rsidRPr="000D64DB">
        <w:rPr>
          <w:rFonts w:ascii="Arial" w:hAnsi="Arial" w:cs="Arial"/>
          <w:b/>
          <w:sz w:val="20"/>
          <w:szCs w:val="20"/>
        </w:rPr>
        <w:t>opta a</w:t>
      </w:r>
      <w:r w:rsidR="00665124" w:rsidRPr="000D64DB">
        <w:rPr>
          <w:rFonts w:ascii="Arial" w:hAnsi="Arial" w:cs="Arial"/>
          <w:b/>
          <w:sz w:val="20"/>
          <w:szCs w:val="20"/>
        </w:rPr>
        <w:t xml:space="preserve"> las categorías de </w:t>
      </w:r>
      <w:r w:rsidR="00665124" w:rsidRPr="000D64DB">
        <w:rPr>
          <w:rFonts w:ascii="Arial" w:hAnsi="Arial" w:cs="Arial"/>
          <w:b/>
          <w:color w:val="000000"/>
          <w:sz w:val="20"/>
          <w:szCs w:val="20"/>
        </w:rPr>
        <w:t>Desarrollo Sostenible y a la Mejor película realizada por una mujer</w:t>
      </w:r>
      <w:r w:rsidR="00C773B7" w:rsidRPr="000D64DB">
        <w:rPr>
          <w:rFonts w:ascii="Arial" w:hAnsi="Arial" w:cs="Arial"/>
          <w:b/>
          <w:color w:val="000000"/>
          <w:sz w:val="20"/>
          <w:szCs w:val="20"/>
        </w:rPr>
        <w:t xml:space="preserve"> y </w:t>
      </w:r>
      <w:r w:rsidR="000D64DB">
        <w:rPr>
          <w:rFonts w:ascii="Arial" w:hAnsi="Arial" w:cs="Arial"/>
          <w:b/>
          <w:color w:val="000000"/>
          <w:sz w:val="20"/>
          <w:szCs w:val="20"/>
        </w:rPr>
        <w:t>se exhibirá</w:t>
      </w:r>
      <w:r w:rsidR="00C773B7" w:rsidRPr="000D64DB">
        <w:rPr>
          <w:rFonts w:ascii="Arial" w:hAnsi="Arial" w:cs="Arial"/>
          <w:b/>
          <w:color w:val="000000"/>
          <w:sz w:val="20"/>
          <w:szCs w:val="20"/>
        </w:rPr>
        <w:t xml:space="preserve"> el próximo 19 de octubre en los Cines </w:t>
      </w:r>
      <w:proofErr w:type="spellStart"/>
      <w:r w:rsidR="00C773B7" w:rsidRPr="000D64DB">
        <w:rPr>
          <w:rFonts w:ascii="Arial" w:hAnsi="Arial" w:cs="Arial"/>
          <w:b/>
          <w:bCs/>
          <w:sz w:val="20"/>
          <w:szCs w:val="20"/>
        </w:rPr>
        <w:t>Golem</w:t>
      </w:r>
      <w:proofErr w:type="spellEnd"/>
      <w:r w:rsidR="00C773B7" w:rsidRPr="000D64DB">
        <w:rPr>
          <w:rFonts w:ascii="Arial" w:hAnsi="Arial" w:cs="Arial"/>
          <w:b/>
          <w:bCs/>
          <w:sz w:val="20"/>
          <w:szCs w:val="20"/>
        </w:rPr>
        <w:t xml:space="preserve"> de Alhóndiga Bilbao a las 19.30 horas de la tarde. </w:t>
      </w:r>
    </w:p>
    <w:p w:rsidR="00C773B7" w:rsidRPr="008D60D1" w:rsidRDefault="00C773B7" w:rsidP="008D60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3B7" w:rsidRPr="008D60D1" w:rsidRDefault="00C773B7" w:rsidP="008D60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0D1">
        <w:rPr>
          <w:rFonts w:ascii="Arial" w:hAnsi="Arial" w:cs="Arial"/>
          <w:sz w:val="20"/>
          <w:szCs w:val="20"/>
        </w:rPr>
        <w:t xml:space="preserve">El Festival, organizado por la ONGD </w:t>
      </w:r>
      <w:proofErr w:type="spellStart"/>
      <w:r w:rsidRPr="008D60D1">
        <w:rPr>
          <w:rFonts w:ascii="Arial" w:hAnsi="Arial" w:cs="Arial"/>
          <w:sz w:val="20"/>
          <w:szCs w:val="20"/>
        </w:rPr>
        <w:t>Kultura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0D1">
        <w:rPr>
          <w:rFonts w:ascii="Arial" w:hAnsi="Arial" w:cs="Arial"/>
          <w:sz w:val="20"/>
          <w:szCs w:val="20"/>
        </w:rPr>
        <w:t>Communication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y Desarrollo “KCD”, celebrará sus actividades principales del 17 al 23 de octubre de 2014 en la </w:t>
      </w:r>
      <w:r w:rsidRPr="008D60D1">
        <w:rPr>
          <w:rFonts w:ascii="Arial" w:hAnsi="Arial" w:cs="Arial"/>
          <w:i/>
          <w:iCs/>
          <w:sz w:val="20"/>
          <w:szCs w:val="20"/>
        </w:rPr>
        <w:t xml:space="preserve">Alhóndiga </w:t>
      </w:r>
      <w:r w:rsidRPr="008D60D1">
        <w:rPr>
          <w:rFonts w:ascii="Arial" w:hAnsi="Arial" w:cs="Arial"/>
          <w:sz w:val="20"/>
          <w:szCs w:val="20"/>
        </w:rPr>
        <w:t xml:space="preserve">de Bilbao. En total han sido seleccionadas 78 historias humanas de 44 países que serán difundidas en 259 proyecciones en Bilbao, </w:t>
      </w:r>
      <w:proofErr w:type="spellStart"/>
      <w:r w:rsidRPr="008D60D1">
        <w:rPr>
          <w:rFonts w:ascii="Arial" w:hAnsi="Arial" w:cs="Arial"/>
          <w:sz w:val="20"/>
          <w:szCs w:val="20"/>
        </w:rPr>
        <w:t>Mungia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0D1">
        <w:rPr>
          <w:rFonts w:ascii="Arial" w:hAnsi="Arial" w:cs="Arial"/>
          <w:sz w:val="20"/>
          <w:szCs w:val="20"/>
        </w:rPr>
        <w:t>Barakaldo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Portugalete, </w:t>
      </w:r>
      <w:proofErr w:type="spellStart"/>
      <w:r w:rsidRPr="008D60D1">
        <w:rPr>
          <w:rFonts w:ascii="Arial" w:hAnsi="Arial" w:cs="Arial"/>
          <w:sz w:val="20"/>
          <w:szCs w:val="20"/>
        </w:rPr>
        <w:t>Erandio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0D1">
        <w:rPr>
          <w:rFonts w:ascii="Arial" w:hAnsi="Arial" w:cs="Arial"/>
          <w:sz w:val="20"/>
          <w:szCs w:val="20"/>
        </w:rPr>
        <w:t>Elorrio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0D1">
        <w:rPr>
          <w:rFonts w:ascii="Arial" w:hAnsi="Arial" w:cs="Arial"/>
          <w:sz w:val="20"/>
          <w:szCs w:val="20"/>
        </w:rPr>
        <w:t>Iurreta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60D1">
        <w:rPr>
          <w:rFonts w:ascii="Arial" w:hAnsi="Arial" w:cs="Arial"/>
          <w:sz w:val="20"/>
          <w:szCs w:val="20"/>
        </w:rPr>
        <w:t>Leioa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D60D1">
        <w:rPr>
          <w:rFonts w:ascii="Arial" w:hAnsi="Arial" w:cs="Arial"/>
          <w:sz w:val="20"/>
          <w:szCs w:val="20"/>
        </w:rPr>
        <w:t>Getxo</w:t>
      </w:r>
      <w:proofErr w:type="spellEnd"/>
      <w:r w:rsidRPr="008D60D1">
        <w:rPr>
          <w:rFonts w:ascii="Arial" w:hAnsi="Arial" w:cs="Arial"/>
          <w:sz w:val="20"/>
          <w:szCs w:val="20"/>
        </w:rPr>
        <w:t>.</w:t>
      </w:r>
    </w:p>
    <w:p w:rsidR="00C773B7" w:rsidRPr="008D60D1" w:rsidRDefault="00C773B7" w:rsidP="008D60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3B7" w:rsidRPr="008D60D1" w:rsidRDefault="00C773B7" w:rsidP="008D60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0D1">
        <w:rPr>
          <w:rFonts w:ascii="Arial" w:hAnsi="Arial" w:cs="Arial"/>
          <w:sz w:val="20"/>
          <w:szCs w:val="20"/>
        </w:rPr>
        <w:t xml:space="preserve">El </w:t>
      </w:r>
      <w:r w:rsidRPr="008D60D1">
        <w:rPr>
          <w:rFonts w:ascii="Arial" w:hAnsi="Arial" w:cs="Arial"/>
          <w:b/>
          <w:bCs/>
          <w:sz w:val="20"/>
          <w:szCs w:val="20"/>
        </w:rPr>
        <w:t xml:space="preserve">6º Festival de Cine Invisible “Film </w:t>
      </w:r>
      <w:proofErr w:type="spellStart"/>
      <w:r w:rsidRPr="008D60D1">
        <w:rPr>
          <w:rFonts w:ascii="Arial" w:hAnsi="Arial" w:cs="Arial"/>
          <w:b/>
          <w:bCs/>
          <w:sz w:val="20"/>
          <w:szCs w:val="20"/>
        </w:rPr>
        <w:t>Sozialak</w:t>
      </w:r>
      <w:proofErr w:type="spellEnd"/>
      <w:r w:rsidRPr="008D60D1">
        <w:rPr>
          <w:rFonts w:ascii="Arial" w:hAnsi="Arial" w:cs="Arial"/>
          <w:b/>
          <w:bCs/>
          <w:sz w:val="20"/>
          <w:szCs w:val="20"/>
        </w:rPr>
        <w:t xml:space="preserve">” de Bilbao </w:t>
      </w:r>
      <w:r w:rsidRPr="008D60D1">
        <w:rPr>
          <w:rFonts w:ascii="Arial" w:hAnsi="Arial" w:cs="Arial"/>
          <w:sz w:val="20"/>
          <w:szCs w:val="20"/>
        </w:rPr>
        <w:t>invita a la sociedad en general, y en especial a las y los estudiantes de secundaria, a la reflexión y el debate, y lo hace equitativamente a través de comunicadoras y comunicadores que con sus obras de ficción, documental y animación se han convertido en portavoces de las causas de la humanidad.</w:t>
      </w:r>
    </w:p>
    <w:p w:rsidR="00665124" w:rsidRPr="008D60D1" w:rsidRDefault="00665124" w:rsidP="008D60D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5124" w:rsidRPr="008D60D1" w:rsidRDefault="00665124" w:rsidP="008D60D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5124" w:rsidRPr="008D60D1" w:rsidRDefault="00A2146F" w:rsidP="008D60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60D1">
        <w:rPr>
          <w:rFonts w:ascii="Arial" w:hAnsi="Arial" w:cs="Arial"/>
          <w:b/>
          <w:sz w:val="20"/>
          <w:szCs w:val="20"/>
        </w:rPr>
        <w:t>‘India, la farmacia del mundo’</w:t>
      </w:r>
    </w:p>
    <w:p w:rsidR="00A2146F" w:rsidRPr="008D60D1" w:rsidRDefault="00665124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0D1">
        <w:rPr>
          <w:rFonts w:ascii="Arial" w:hAnsi="Arial" w:cs="Arial"/>
          <w:bCs/>
          <w:sz w:val="20"/>
          <w:szCs w:val="20"/>
        </w:rPr>
        <w:t>El documental, realizado en 2013</w:t>
      </w:r>
      <w:r w:rsidR="009F69C6">
        <w:rPr>
          <w:rFonts w:ascii="Arial" w:hAnsi="Arial" w:cs="Arial"/>
          <w:bCs/>
          <w:sz w:val="20"/>
          <w:szCs w:val="20"/>
        </w:rPr>
        <w:t xml:space="preserve"> y dirigido por </w:t>
      </w:r>
      <w:proofErr w:type="spellStart"/>
      <w:r w:rsidR="009F69C6">
        <w:rPr>
          <w:rFonts w:ascii="Arial" w:hAnsi="Arial" w:cs="Arial"/>
          <w:bCs/>
          <w:sz w:val="20"/>
          <w:szCs w:val="20"/>
        </w:rPr>
        <w:t>Yasmina</w:t>
      </w:r>
      <w:proofErr w:type="spellEnd"/>
      <w:r w:rsidR="009F69C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69C6">
        <w:rPr>
          <w:rFonts w:ascii="Arial" w:hAnsi="Arial" w:cs="Arial"/>
          <w:bCs/>
          <w:sz w:val="20"/>
          <w:szCs w:val="20"/>
        </w:rPr>
        <w:t>Solanes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, </w:t>
      </w:r>
      <w:r w:rsidRPr="008D60D1">
        <w:rPr>
          <w:rFonts w:ascii="Arial" w:hAnsi="Arial" w:cs="Arial"/>
          <w:sz w:val="20"/>
          <w:szCs w:val="20"/>
        </w:rPr>
        <w:t xml:space="preserve">defiende el acceso a medicamentos como el </w:t>
      </w:r>
      <w:proofErr w:type="spellStart"/>
      <w:r w:rsidRPr="008D60D1">
        <w:rPr>
          <w:rFonts w:ascii="Arial" w:hAnsi="Arial" w:cs="Arial"/>
          <w:sz w:val="20"/>
          <w:szCs w:val="20"/>
        </w:rPr>
        <w:t>imatinib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</w:t>
      </w:r>
      <w:r w:rsidRPr="008D60D1">
        <w:rPr>
          <w:rFonts w:ascii="Arial" w:hAnsi="Arial" w:cs="Arial"/>
          <w:bCs/>
          <w:sz w:val="20"/>
          <w:szCs w:val="20"/>
        </w:rPr>
        <w:t xml:space="preserve">fármaco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anticancerígeno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8D60D1">
        <w:rPr>
          <w:rFonts w:ascii="Arial" w:hAnsi="Arial" w:cs="Arial"/>
          <w:sz w:val="20"/>
          <w:szCs w:val="20"/>
        </w:rPr>
        <w:t>Novartis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vende en el país asiático a un precio cien veces superior al sueldo mínimo del trabajador indio. Explica por qué la India se ha convertido en líder mundial en la fabricación de medicamentos genéricos y aborda el proceso legal y social del llamado Caso </w:t>
      </w:r>
      <w:proofErr w:type="spellStart"/>
      <w:r w:rsidRPr="008D60D1">
        <w:rPr>
          <w:rFonts w:ascii="Arial" w:hAnsi="Arial" w:cs="Arial"/>
          <w:sz w:val="20"/>
          <w:szCs w:val="20"/>
        </w:rPr>
        <w:t>Glivec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, donde </w:t>
      </w:r>
      <w:proofErr w:type="spellStart"/>
      <w:r w:rsidRPr="008D60D1">
        <w:rPr>
          <w:rFonts w:ascii="Arial" w:hAnsi="Arial" w:cs="Arial"/>
          <w:sz w:val="20"/>
          <w:szCs w:val="20"/>
        </w:rPr>
        <w:t>Novartis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llevó al gobierno de la India a los Tribunales de Justicia al denegarle la patente de este medicamento contra el cáncer</w:t>
      </w:r>
      <w:r w:rsidR="00B45E63" w:rsidRPr="008D60D1">
        <w:rPr>
          <w:rFonts w:ascii="Arial" w:hAnsi="Arial" w:cs="Arial"/>
          <w:sz w:val="20"/>
          <w:szCs w:val="20"/>
        </w:rPr>
        <w:t>.</w:t>
      </w:r>
      <w:r w:rsidR="00A2146F" w:rsidRPr="008D60D1">
        <w:rPr>
          <w:rFonts w:ascii="Arial" w:hAnsi="Arial" w:cs="Arial"/>
          <w:bCs/>
          <w:sz w:val="20"/>
          <w:szCs w:val="20"/>
        </w:rPr>
        <w:t xml:space="preserve"> Finalmente, la justicia dio la razón a los fabricantes indios de genéricos. </w:t>
      </w:r>
    </w:p>
    <w:p w:rsidR="00665124" w:rsidRPr="008D60D1" w:rsidRDefault="00665124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0D1">
        <w:rPr>
          <w:rFonts w:ascii="Arial" w:hAnsi="Arial" w:cs="Arial"/>
          <w:sz w:val="20"/>
          <w:szCs w:val="20"/>
        </w:rPr>
        <w:t xml:space="preserve">En enero de 2006, la compañía farmacéutica </w:t>
      </w:r>
      <w:proofErr w:type="spellStart"/>
      <w:r w:rsidRPr="008D60D1">
        <w:rPr>
          <w:rFonts w:ascii="Arial" w:hAnsi="Arial" w:cs="Arial"/>
          <w:sz w:val="20"/>
          <w:szCs w:val="20"/>
        </w:rPr>
        <w:t>Novartis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</w:t>
      </w:r>
      <w:r w:rsidRPr="008D60D1">
        <w:rPr>
          <w:rFonts w:ascii="Arial" w:hAnsi="Arial" w:cs="Arial"/>
          <w:bCs/>
          <w:sz w:val="20"/>
          <w:szCs w:val="20"/>
        </w:rPr>
        <w:t xml:space="preserve">solicitó la patente en India de una fórmula mejorada de un medicamento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anticancerígeno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comercializado</w:t>
      </w:r>
      <w:r w:rsidRPr="008D60D1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Pr="008D60D1">
        <w:rPr>
          <w:rFonts w:ascii="Arial" w:hAnsi="Arial" w:cs="Arial"/>
          <w:sz w:val="20"/>
          <w:szCs w:val="20"/>
        </w:rPr>
        <w:t>Glivec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. Fue rechazada porque, de acuerdo con la </w:t>
      </w:r>
      <w:r w:rsidRPr="008D60D1">
        <w:rPr>
          <w:rFonts w:ascii="Arial" w:hAnsi="Arial" w:cs="Arial"/>
          <w:bCs/>
          <w:sz w:val="20"/>
          <w:szCs w:val="20"/>
        </w:rPr>
        <w:t>Ley de Patentes India y especialmente teniendo en cuenta el apartado 3d, sólo las innovaciones auténticas podían registrarse</w:t>
      </w:r>
      <w:r w:rsidRPr="008D60D1">
        <w:rPr>
          <w:rFonts w:ascii="Arial" w:hAnsi="Arial" w:cs="Arial"/>
          <w:sz w:val="20"/>
          <w:szCs w:val="20"/>
        </w:rPr>
        <w:t xml:space="preserve">. Este requisito no lo cumplía la nueva versión del </w:t>
      </w:r>
      <w:proofErr w:type="spellStart"/>
      <w:r w:rsidRPr="008D60D1">
        <w:rPr>
          <w:rFonts w:ascii="Arial" w:hAnsi="Arial" w:cs="Arial"/>
          <w:sz w:val="20"/>
          <w:szCs w:val="20"/>
        </w:rPr>
        <w:t>mesilato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60D1">
        <w:rPr>
          <w:rFonts w:ascii="Arial" w:hAnsi="Arial" w:cs="Arial"/>
          <w:sz w:val="20"/>
          <w:szCs w:val="20"/>
        </w:rPr>
        <w:t>imatinib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que proponía la compañía. </w:t>
      </w: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E63" w:rsidRPr="008D60D1" w:rsidRDefault="009216ED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45E63" w:rsidRPr="008D60D1">
        <w:rPr>
          <w:rFonts w:ascii="Arial" w:hAnsi="Arial" w:cs="Arial"/>
          <w:bCs/>
          <w:sz w:val="20"/>
          <w:szCs w:val="20"/>
        </w:rPr>
        <w:t xml:space="preserve">odado entre los meses de enero y febrero de 2013 (dos meses antes de conocerse la sentencia favorable a la India), </w:t>
      </w:r>
      <w:r>
        <w:rPr>
          <w:rFonts w:ascii="Arial" w:hAnsi="Arial" w:cs="Arial"/>
          <w:bCs/>
          <w:sz w:val="20"/>
          <w:szCs w:val="20"/>
        </w:rPr>
        <w:t xml:space="preserve"> el documental </w:t>
      </w:r>
      <w:r w:rsidR="00B45E63" w:rsidRPr="008D60D1">
        <w:rPr>
          <w:rFonts w:ascii="Arial" w:hAnsi="Arial" w:cs="Arial"/>
          <w:bCs/>
          <w:sz w:val="20"/>
          <w:szCs w:val="20"/>
        </w:rPr>
        <w:t xml:space="preserve">analiza el proceso judicial del Caso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Glivec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a </w:t>
      </w:r>
      <w:r w:rsidR="00B45E63" w:rsidRPr="008D60D1">
        <w:rPr>
          <w:rFonts w:ascii="Arial" w:hAnsi="Arial" w:cs="Arial"/>
          <w:bCs/>
          <w:sz w:val="20"/>
          <w:szCs w:val="20"/>
        </w:rPr>
        <w:lastRenderedPageBreak/>
        <w:t xml:space="preserve">través de los testimonios de expertos en salud y derecho como el Dr.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Dhananjaya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Saranath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, responsable de investigación de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Cancer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Patients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Aid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5E63" w:rsidRPr="008D60D1">
        <w:rPr>
          <w:rFonts w:ascii="Arial" w:hAnsi="Arial" w:cs="Arial"/>
          <w:bCs/>
          <w:sz w:val="20"/>
          <w:szCs w:val="20"/>
        </w:rPr>
        <w:t>Association</w:t>
      </w:r>
      <w:proofErr w:type="spellEnd"/>
      <w:r w:rsidR="00B45E63" w:rsidRPr="008D60D1">
        <w:rPr>
          <w:rFonts w:ascii="Arial" w:hAnsi="Arial" w:cs="Arial"/>
          <w:bCs/>
          <w:sz w:val="20"/>
          <w:szCs w:val="20"/>
        </w:rPr>
        <w:t xml:space="preserve"> o </w:t>
      </w:r>
      <w:r w:rsidR="00B45E63" w:rsidRPr="008D60D1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B45E63" w:rsidRPr="008D60D1">
        <w:rPr>
          <w:rFonts w:ascii="Arial" w:hAnsi="Arial" w:cs="Arial"/>
          <w:sz w:val="20"/>
          <w:szCs w:val="20"/>
        </w:rPr>
        <w:t>Shah</w:t>
      </w:r>
      <w:proofErr w:type="spellEnd"/>
      <w:r w:rsidR="00B45E63" w:rsidRPr="008D60D1">
        <w:rPr>
          <w:rFonts w:ascii="Arial" w:hAnsi="Arial" w:cs="Arial"/>
          <w:sz w:val="20"/>
          <w:szCs w:val="20"/>
        </w:rPr>
        <w:t xml:space="preserve">, secretario General de </w:t>
      </w:r>
      <w:proofErr w:type="spellStart"/>
      <w:r w:rsidR="00B45E63" w:rsidRPr="008D60D1">
        <w:rPr>
          <w:rFonts w:ascii="Arial" w:hAnsi="Arial" w:cs="Arial"/>
          <w:sz w:val="20"/>
          <w:szCs w:val="20"/>
        </w:rPr>
        <w:t>Indian</w:t>
      </w:r>
      <w:proofErr w:type="spellEnd"/>
      <w:r w:rsidR="00B45E63" w:rsidRPr="008D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E63" w:rsidRPr="008D60D1">
        <w:rPr>
          <w:rFonts w:ascii="Arial" w:hAnsi="Arial" w:cs="Arial"/>
          <w:sz w:val="20"/>
          <w:szCs w:val="20"/>
        </w:rPr>
        <w:t>Pharmaceutical</w:t>
      </w:r>
      <w:proofErr w:type="spellEnd"/>
      <w:r w:rsidR="00B45E63" w:rsidRPr="008D60D1">
        <w:rPr>
          <w:rFonts w:ascii="Arial" w:hAnsi="Arial" w:cs="Arial"/>
          <w:sz w:val="20"/>
          <w:szCs w:val="20"/>
        </w:rPr>
        <w:t xml:space="preserve"> Alliance.</w:t>
      </w: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0D1">
        <w:rPr>
          <w:rFonts w:ascii="Arial" w:hAnsi="Arial" w:cs="Arial"/>
          <w:bCs/>
          <w:sz w:val="20"/>
          <w:szCs w:val="20"/>
        </w:rPr>
        <w:t xml:space="preserve">El documental está producido por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Mamma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Team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y financiado por la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Agència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Catalana de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Cooperació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Desenvolupament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y el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Ajuntament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de Barcelona, dentro de la campaña de educación ‘Esenciales para la Vida’. </w:t>
      </w: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60D1">
        <w:rPr>
          <w:rFonts w:ascii="Arial" w:hAnsi="Arial" w:cs="Arial"/>
          <w:b/>
          <w:sz w:val="20"/>
          <w:szCs w:val="20"/>
        </w:rPr>
        <w:t>Negocio frente a salud</w:t>
      </w: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0D1">
        <w:rPr>
          <w:rFonts w:ascii="Arial" w:hAnsi="Arial" w:cs="Arial"/>
          <w:sz w:val="20"/>
          <w:szCs w:val="20"/>
        </w:rPr>
        <w:t xml:space="preserve">La India es una de las potencias emergentes que posee una poderosa industria farmacéutica fabricante de genéricos y, lo que es más importante, </w:t>
      </w:r>
      <w:proofErr w:type="gramStart"/>
      <w:r w:rsidRPr="008D60D1">
        <w:rPr>
          <w:rFonts w:ascii="Arial" w:hAnsi="Arial" w:cs="Arial"/>
          <w:sz w:val="20"/>
          <w:szCs w:val="20"/>
        </w:rPr>
        <w:t>exportadora</w:t>
      </w:r>
      <w:proofErr w:type="gramEnd"/>
      <w:r w:rsidRPr="008D60D1">
        <w:rPr>
          <w:rFonts w:ascii="Arial" w:hAnsi="Arial" w:cs="Arial"/>
          <w:sz w:val="20"/>
          <w:szCs w:val="20"/>
        </w:rPr>
        <w:t xml:space="preserve"> de fármacos al Sur. </w:t>
      </w:r>
      <w:proofErr w:type="spellStart"/>
      <w:r w:rsidRPr="008D60D1">
        <w:rPr>
          <w:rFonts w:ascii="Arial" w:hAnsi="Arial" w:cs="Arial"/>
          <w:sz w:val="20"/>
          <w:szCs w:val="20"/>
        </w:rPr>
        <w:t>Novartis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ha tratado de acabar precisamente con ella, con “la farmacia de los pobres“, como la llaman. </w:t>
      </w:r>
    </w:p>
    <w:p w:rsidR="00A2146F" w:rsidRPr="008D60D1" w:rsidRDefault="00A2146F" w:rsidP="008D60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0D1">
        <w:rPr>
          <w:rFonts w:ascii="Arial" w:hAnsi="Arial" w:cs="Arial"/>
          <w:sz w:val="20"/>
          <w:szCs w:val="20"/>
        </w:rPr>
        <w:t xml:space="preserve">La decisión protege el acceso de los más pobres a los genéricos, de precio accesible, frente a los fármacos que bajo patente suponen un precio prohibitivo para la mayoría </w:t>
      </w:r>
      <w:r w:rsidR="002F5620">
        <w:rPr>
          <w:rFonts w:ascii="Arial" w:hAnsi="Arial" w:cs="Arial"/>
          <w:sz w:val="20"/>
          <w:szCs w:val="20"/>
        </w:rPr>
        <w:t xml:space="preserve">de la población. El precio del </w:t>
      </w:r>
      <w:proofErr w:type="spellStart"/>
      <w:r w:rsidR="002F5620">
        <w:rPr>
          <w:rFonts w:ascii="Arial" w:hAnsi="Arial" w:cs="Arial"/>
          <w:sz w:val="20"/>
          <w:szCs w:val="20"/>
        </w:rPr>
        <w:t>I</w:t>
      </w:r>
      <w:r w:rsidRPr="008D60D1">
        <w:rPr>
          <w:rFonts w:ascii="Arial" w:hAnsi="Arial" w:cs="Arial"/>
          <w:sz w:val="20"/>
          <w:szCs w:val="20"/>
        </w:rPr>
        <w:t>matinib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60D1">
        <w:rPr>
          <w:rFonts w:ascii="Arial" w:hAnsi="Arial" w:cs="Arial"/>
          <w:sz w:val="20"/>
          <w:szCs w:val="20"/>
        </w:rPr>
        <w:t>Novartis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en el mercado indio es unas cien veces el sueldo mínimo del trabajador indio. El tratamiento de un paciente durante un mes con </w:t>
      </w:r>
      <w:proofErr w:type="spellStart"/>
      <w:r w:rsidRPr="008D60D1">
        <w:rPr>
          <w:rFonts w:ascii="Arial" w:hAnsi="Arial" w:cs="Arial"/>
          <w:sz w:val="20"/>
          <w:szCs w:val="20"/>
        </w:rPr>
        <w:t>Glivec</w:t>
      </w:r>
      <w:proofErr w:type="spellEnd"/>
      <w:r w:rsidRPr="008D60D1">
        <w:rPr>
          <w:rFonts w:ascii="Arial" w:hAnsi="Arial" w:cs="Arial"/>
          <w:sz w:val="20"/>
          <w:szCs w:val="20"/>
        </w:rPr>
        <w:t xml:space="preserve"> cuesta 4.000 dólares, mientras que en la India la versión genérica cuesta menos de 73 dólares.</w:t>
      </w:r>
    </w:p>
    <w:p w:rsidR="00B45E63" w:rsidRPr="008D60D1" w:rsidRDefault="00B45E63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5350" w:rsidRPr="008D60D1" w:rsidRDefault="00A2146F" w:rsidP="008D60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60D1">
        <w:rPr>
          <w:rFonts w:ascii="Arial" w:hAnsi="Arial" w:cs="Arial"/>
          <w:b/>
          <w:bCs/>
          <w:sz w:val="20"/>
          <w:szCs w:val="20"/>
        </w:rPr>
        <w:t xml:space="preserve">Más información sobre el Festival </w:t>
      </w:r>
      <w:r w:rsidRPr="008D60D1">
        <w:rPr>
          <w:rFonts w:ascii="Arial" w:hAnsi="Arial" w:cs="Arial"/>
          <w:b/>
          <w:sz w:val="20"/>
          <w:szCs w:val="20"/>
        </w:rPr>
        <w:t xml:space="preserve">“Film </w:t>
      </w:r>
      <w:proofErr w:type="spellStart"/>
      <w:r w:rsidRPr="008D60D1">
        <w:rPr>
          <w:rFonts w:ascii="Arial" w:hAnsi="Arial" w:cs="Arial"/>
          <w:b/>
          <w:sz w:val="20"/>
          <w:szCs w:val="20"/>
        </w:rPr>
        <w:t>Socialak</w:t>
      </w:r>
      <w:proofErr w:type="spellEnd"/>
      <w:r w:rsidRPr="008D60D1">
        <w:rPr>
          <w:rFonts w:ascii="Arial" w:hAnsi="Arial" w:cs="Arial"/>
          <w:b/>
          <w:sz w:val="20"/>
          <w:szCs w:val="20"/>
        </w:rPr>
        <w:t>” 2014:</w:t>
      </w:r>
    </w:p>
    <w:p w:rsidR="004C5350" w:rsidRPr="008D60D1" w:rsidRDefault="00B85BA1" w:rsidP="008D60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DE4AE2" w:rsidRPr="008D60D1">
          <w:rPr>
            <w:rStyle w:val="Hipervnculo"/>
            <w:rFonts w:ascii="Arial" w:hAnsi="Arial" w:cs="Arial"/>
            <w:b/>
            <w:bCs/>
            <w:sz w:val="20"/>
            <w:szCs w:val="20"/>
          </w:rPr>
          <w:t>http://www.kcd-ongd.org/cine-invisible/edici%C3%B3n-2014/</w:t>
        </w:r>
      </w:hyperlink>
    </w:p>
    <w:p w:rsidR="00DE4AE2" w:rsidRPr="008D60D1" w:rsidRDefault="00DE4AE2" w:rsidP="008D60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375FD" w:rsidRPr="008D60D1" w:rsidRDefault="003375FD" w:rsidP="008D60D1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375FD" w:rsidRPr="008D60D1" w:rsidRDefault="003375FD" w:rsidP="008D60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60D1">
        <w:rPr>
          <w:rFonts w:ascii="Arial" w:hAnsi="Arial" w:cs="Arial"/>
          <w:b/>
          <w:bCs/>
          <w:sz w:val="20"/>
          <w:szCs w:val="20"/>
          <w:u w:val="single"/>
        </w:rPr>
        <w:t>Más información:</w:t>
      </w:r>
    </w:p>
    <w:p w:rsidR="003375FD" w:rsidRPr="008D60D1" w:rsidRDefault="003375FD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0D1">
        <w:rPr>
          <w:rFonts w:ascii="Arial" w:hAnsi="Arial" w:cs="Arial"/>
          <w:bCs/>
          <w:sz w:val="20"/>
          <w:szCs w:val="20"/>
        </w:rPr>
        <w:t>Área de Comunicación de Farmamundi</w:t>
      </w:r>
    </w:p>
    <w:p w:rsidR="002D2D0C" w:rsidRPr="008D60D1" w:rsidRDefault="002D2D0C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0D1">
        <w:rPr>
          <w:rFonts w:ascii="Arial" w:hAnsi="Arial" w:cs="Arial"/>
          <w:bCs/>
          <w:sz w:val="20"/>
          <w:szCs w:val="20"/>
        </w:rPr>
        <w:t xml:space="preserve">Yolanda </w:t>
      </w:r>
      <w:proofErr w:type="spellStart"/>
      <w:r w:rsidRPr="008D60D1">
        <w:rPr>
          <w:rFonts w:ascii="Arial" w:hAnsi="Arial" w:cs="Arial"/>
          <w:bCs/>
          <w:sz w:val="20"/>
          <w:szCs w:val="20"/>
        </w:rPr>
        <w:t>Ansón</w:t>
      </w:r>
      <w:proofErr w:type="spellEnd"/>
      <w:r w:rsidRPr="008D60D1">
        <w:rPr>
          <w:rFonts w:ascii="Arial" w:hAnsi="Arial" w:cs="Arial"/>
          <w:bCs/>
          <w:sz w:val="20"/>
          <w:szCs w:val="20"/>
        </w:rPr>
        <w:t xml:space="preserve"> 637 410615</w:t>
      </w:r>
    </w:p>
    <w:p w:rsidR="002D2D0C" w:rsidRPr="008D60D1" w:rsidRDefault="00B85BA1" w:rsidP="008D60D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7" w:history="1">
        <w:r w:rsidR="002D2D0C" w:rsidRPr="008D60D1">
          <w:rPr>
            <w:rStyle w:val="Hipervnculo"/>
            <w:rFonts w:ascii="Arial" w:hAnsi="Arial" w:cs="Arial"/>
            <w:bCs/>
            <w:sz w:val="20"/>
            <w:szCs w:val="20"/>
          </w:rPr>
          <w:t>comunicacion@farmamundi.org</w:t>
        </w:r>
      </w:hyperlink>
    </w:p>
    <w:p w:rsidR="003375FD" w:rsidRPr="008D60D1" w:rsidRDefault="009216ED" w:rsidP="008D60D1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Paloma Pérez  637 4752</w:t>
      </w:r>
      <w:r w:rsidR="003375FD" w:rsidRPr="008D60D1">
        <w:rPr>
          <w:rFonts w:ascii="Arial" w:hAnsi="Arial" w:cs="Arial"/>
          <w:bCs/>
          <w:sz w:val="20"/>
          <w:szCs w:val="20"/>
        </w:rPr>
        <w:t>28</w:t>
      </w:r>
      <w:r w:rsidR="003375FD" w:rsidRPr="008D60D1">
        <w:rPr>
          <w:rFonts w:ascii="Arial" w:hAnsi="Arial" w:cs="Arial"/>
          <w:bCs/>
          <w:sz w:val="20"/>
          <w:szCs w:val="20"/>
        </w:rPr>
        <w:br/>
      </w:r>
      <w:hyperlink r:id="rId8" w:history="1">
        <w:r w:rsidR="003375FD" w:rsidRPr="008D60D1">
          <w:rPr>
            <w:rStyle w:val="Hipervnculo"/>
            <w:rFonts w:ascii="Arial" w:hAnsi="Arial" w:cs="Arial"/>
            <w:bCs/>
            <w:sz w:val="20"/>
            <w:szCs w:val="20"/>
          </w:rPr>
          <w:t>comunicacion2@farmamundi.org</w:t>
        </w:r>
      </w:hyperlink>
      <w:r w:rsidR="003375FD" w:rsidRPr="008D60D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Telf.  902 0117</w:t>
      </w:r>
      <w:r w:rsidR="003375FD" w:rsidRPr="008D60D1">
        <w:rPr>
          <w:rFonts w:ascii="Arial" w:hAnsi="Arial" w:cs="Arial"/>
          <w:bCs/>
          <w:sz w:val="20"/>
          <w:szCs w:val="20"/>
        </w:rPr>
        <w:t xml:space="preserve">17 </w:t>
      </w:r>
      <w:hyperlink r:id="rId9" w:history="1">
        <w:r w:rsidR="003375FD" w:rsidRPr="008D60D1">
          <w:rPr>
            <w:rStyle w:val="Hipervnculo"/>
            <w:rFonts w:ascii="Arial" w:hAnsi="Arial" w:cs="Arial"/>
            <w:bCs/>
            <w:sz w:val="20"/>
            <w:szCs w:val="20"/>
          </w:rPr>
          <w:t>www.farmamundi.org</w:t>
        </w:r>
      </w:hyperlink>
    </w:p>
    <w:p w:rsidR="00180D0D" w:rsidRPr="008D60D1" w:rsidRDefault="00180D0D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3465" w:rsidRPr="008D60D1" w:rsidRDefault="00B93465" w:rsidP="008D60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3465" w:rsidRPr="002D2D0C" w:rsidRDefault="00B93465" w:rsidP="00B93465">
      <w:pPr>
        <w:jc w:val="both"/>
        <w:rPr>
          <w:rFonts w:ascii="Arial" w:hAnsi="Arial" w:cs="Arial"/>
          <w:sz w:val="20"/>
          <w:szCs w:val="20"/>
        </w:rPr>
      </w:pPr>
    </w:p>
    <w:sectPr w:rsidR="00B93465" w:rsidRPr="002D2D0C" w:rsidSect="00587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5EE"/>
    <w:multiLevelType w:val="hybridMultilevel"/>
    <w:tmpl w:val="7228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38F1"/>
    <w:multiLevelType w:val="hybridMultilevel"/>
    <w:tmpl w:val="48D81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7A6"/>
    <w:multiLevelType w:val="hybridMultilevel"/>
    <w:tmpl w:val="55B2F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562545"/>
    <w:rsid w:val="0001370A"/>
    <w:rsid w:val="00022F35"/>
    <w:rsid w:val="00030044"/>
    <w:rsid w:val="00042A76"/>
    <w:rsid w:val="000579ED"/>
    <w:rsid w:val="00093024"/>
    <w:rsid w:val="000A15BE"/>
    <w:rsid w:val="000C7DB7"/>
    <w:rsid w:val="000D339E"/>
    <w:rsid w:val="000D64DB"/>
    <w:rsid w:val="000E2F3A"/>
    <w:rsid w:val="00110DD7"/>
    <w:rsid w:val="00180D0D"/>
    <w:rsid w:val="00187720"/>
    <w:rsid w:val="00195311"/>
    <w:rsid w:val="001F441A"/>
    <w:rsid w:val="00201709"/>
    <w:rsid w:val="002112E2"/>
    <w:rsid w:val="00212AB4"/>
    <w:rsid w:val="002639ED"/>
    <w:rsid w:val="00270A74"/>
    <w:rsid w:val="0027109A"/>
    <w:rsid w:val="0028673A"/>
    <w:rsid w:val="002D2D0C"/>
    <w:rsid w:val="002F2D16"/>
    <w:rsid w:val="002F5620"/>
    <w:rsid w:val="00304879"/>
    <w:rsid w:val="00313340"/>
    <w:rsid w:val="003254D8"/>
    <w:rsid w:val="0033259F"/>
    <w:rsid w:val="003375FD"/>
    <w:rsid w:val="00371571"/>
    <w:rsid w:val="003A4322"/>
    <w:rsid w:val="00442B54"/>
    <w:rsid w:val="00442E97"/>
    <w:rsid w:val="004B3727"/>
    <w:rsid w:val="004C5350"/>
    <w:rsid w:val="0050653B"/>
    <w:rsid w:val="00562545"/>
    <w:rsid w:val="00563BA8"/>
    <w:rsid w:val="00587D00"/>
    <w:rsid w:val="005A64D6"/>
    <w:rsid w:val="005A79AD"/>
    <w:rsid w:val="005B6C25"/>
    <w:rsid w:val="005F0084"/>
    <w:rsid w:val="006052B4"/>
    <w:rsid w:val="00612E7B"/>
    <w:rsid w:val="00623D5D"/>
    <w:rsid w:val="0064354F"/>
    <w:rsid w:val="00665124"/>
    <w:rsid w:val="00677ECD"/>
    <w:rsid w:val="006A0418"/>
    <w:rsid w:val="006A2D3C"/>
    <w:rsid w:val="006A75FA"/>
    <w:rsid w:val="006D12F3"/>
    <w:rsid w:val="006E57AC"/>
    <w:rsid w:val="00742243"/>
    <w:rsid w:val="00756BD8"/>
    <w:rsid w:val="0076086D"/>
    <w:rsid w:val="007F3422"/>
    <w:rsid w:val="00805E86"/>
    <w:rsid w:val="008500DA"/>
    <w:rsid w:val="008500F9"/>
    <w:rsid w:val="00860930"/>
    <w:rsid w:val="008645D1"/>
    <w:rsid w:val="00865B5A"/>
    <w:rsid w:val="008832B0"/>
    <w:rsid w:val="008B7215"/>
    <w:rsid w:val="008D60D1"/>
    <w:rsid w:val="008F1EAE"/>
    <w:rsid w:val="008F2A6B"/>
    <w:rsid w:val="008F386B"/>
    <w:rsid w:val="009216ED"/>
    <w:rsid w:val="00937F81"/>
    <w:rsid w:val="009427CD"/>
    <w:rsid w:val="00953650"/>
    <w:rsid w:val="00974A29"/>
    <w:rsid w:val="009A1ED9"/>
    <w:rsid w:val="009C0027"/>
    <w:rsid w:val="009F69C6"/>
    <w:rsid w:val="00A12DCC"/>
    <w:rsid w:val="00A1337A"/>
    <w:rsid w:val="00A2146F"/>
    <w:rsid w:val="00A2604C"/>
    <w:rsid w:val="00A608B6"/>
    <w:rsid w:val="00A626A0"/>
    <w:rsid w:val="00AA5C73"/>
    <w:rsid w:val="00AB1B1C"/>
    <w:rsid w:val="00B17359"/>
    <w:rsid w:val="00B26F5A"/>
    <w:rsid w:val="00B4149C"/>
    <w:rsid w:val="00B45E63"/>
    <w:rsid w:val="00B46989"/>
    <w:rsid w:val="00B7576A"/>
    <w:rsid w:val="00B85BA1"/>
    <w:rsid w:val="00B93465"/>
    <w:rsid w:val="00BA5F9D"/>
    <w:rsid w:val="00BB6C28"/>
    <w:rsid w:val="00BC2F80"/>
    <w:rsid w:val="00BC5BE0"/>
    <w:rsid w:val="00BC5F1A"/>
    <w:rsid w:val="00BE158B"/>
    <w:rsid w:val="00BE45C5"/>
    <w:rsid w:val="00BE4688"/>
    <w:rsid w:val="00C0353F"/>
    <w:rsid w:val="00C1333B"/>
    <w:rsid w:val="00C773B7"/>
    <w:rsid w:val="00C77766"/>
    <w:rsid w:val="00C83D3D"/>
    <w:rsid w:val="00CA58B6"/>
    <w:rsid w:val="00CB5D66"/>
    <w:rsid w:val="00CF117D"/>
    <w:rsid w:val="00D05F8F"/>
    <w:rsid w:val="00D26D9B"/>
    <w:rsid w:val="00D4677E"/>
    <w:rsid w:val="00D520B9"/>
    <w:rsid w:val="00D53749"/>
    <w:rsid w:val="00D57A32"/>
    <w:rsid w:val="00D65808"/>
    <w:rsid w:val="00D87B28"/>
    <w:rsid w:val="00D917B4"/>
    <w:rsid w:val="00DA13AF"/>
    <w:rsid w:val="00DE4AE2"/>
    <w:rsid w:val="00E466FD"/>
    <w:rsid w:val="00E64184"/>
    <w:rsid w:val="00E7188E"/>
    <w:rsid w:val="00E849D5"/>
    <w:rsid w:val="00EB3F28"/>
    <w:rsid w:val="00EB4819"/>
    <w:rsid w:val="00EB5264"/>
    <w:rsid w:val="00ED449F"/>
    <w:rsid w:val="00EE0E70"/>
    <w:rsid w:val="00F916A9"/>
    <w:rsid w:val="00F95E9B"/>
    <w:rsid w:val="00FA00F0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0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87D00"/>
    <w:pPr>
      <w:keepNext/>
      <w:jc w:val="both"/>
      <w:outlineLvl w:val="0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08B6"/>
    <w:rPr>
      <w:rFonts w:ascii="Cambria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587D00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rsid w:val="00587D00"/>
    <w:pPr>
      <w:jc w:val="center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608B6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587D00"/>
    <w:pPr>
      <w:jc w:val="center"/>
    </w:pPr>
    <w:rPr>
      <w:rFonts w:ascii="Arial" w:hAnsi="Arial" w:cs="Arial"/>
      <w:b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608B6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587D00"/>
    <w:pPr>
      <w:jc w:val="both"/>
    </w:pPr>
    <w:rPr>
      <w:rFonts w:ascii="Arial" w:hAnsi="Arial" w:cs="Arial"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608B6"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587D00"/>
    <w:rPr>
      <w:rFonts w:cs="Times New Roman"/>
      <w:color w:val="0000FF"/>
      <w:u w:val="single"/>
    </w:rPr>
  </w:style>
  <w:style w:type="character" w:customStyle="1" w:styleId="textnoticia">
    <w:name w:val="text_noticia"/>
    <w:basedOn w:val="Fuentedeprrafopredeter"/>
    <w:uiPriority w:val="99"/>
    <w:rsid w:val="00587D00"/>
    <w:rPr>
      <w:rFonts w:cs="Times New Roman"/>
    </w:rPr>
  </w:style>
  <w:style w:type="paragraph" w:styleId="Sinespaciado">
    <w:name w:val="No Spacing"/>
    <w:uiPriority w:val="99"/>
    <w:qFormat/>
    <w:rsid w:val="00587D0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587D00"/>
    <w:pPr>
      <w:ind w:left="708"/>
    </w:pPr>
  </w:style>
  <w:style w:type="paragraph" w:customStyle="1" w:styleId="Sinespaciado1">
    <w:name w:val="Sin espaciado1"/>
    <w:uiPriority w:val="99"/>
    <w:rsid w:val="00C0353F"/>
    <w:rPr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64354F"/>
    <w:rPr>
      <w:rFonts w:cs="Times New Roman"/>
    </w:rPr>
  </w:style>
  <w:style w:type="paragraph" w:customStyle="1" w:styleId="Sinespaciado2">
    <w:name w:val="Sin espaciado2"/>
    <w:uiPriority w:val="99"/>
    <w:rsid w:val="00442B54"/>
    <w:rPr>
      <w:rFonts w:ascii="Calibri" w:hAnsi="Calibri"/>
      <w:lang w:val="es-ES_tradnl" w:eastAsia="en-US"/>
    </w:rPr>
  </w:style>
  <w:style w:type="table" w:styleId="Tablaconcuadrcula">
    <w:name w:val="Table Grid"/>
    <w:basedOn w:val="Tablanormal"/>
    <w:locked/>
    <w:rsid w:val="004C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C53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C53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Fuentedeprrafopredeter"/>
    <w:rsid w:val="00B93465"/>
  </w:style>
  <w:style w:type="paragraph" w:styleId="NormalWeb">
    <w:name w:val="Normal (Web)"/>
    <w:basedOn w:val="Normal"/>
    <w:uiPriority w:val="99"/>
    <w:semiHidden/>
    <w:unhideWhenUsed/>
    <w:rsid w:val="00AA5C73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0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87D00"/>
    <w:pPr>
      <w:keepNext/>
      <w:jc w:val="both"/>
      <w:outlineLvl w:val="0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08B6"/>
    <w:rPr>
      <w:rFonts w:ascii="Cambria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99"/>
    <w:qFormat/>
    <w:rsid w:val="00587D00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rsid w:val="00587D00"/>
    <w:pPr>
      <w:jc w:val="center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608B6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587D00"/>
    <w:pPr>
      <w:jc w:val="center"/>
    </w:pPr>
    <w:rPr>
      <w:rFonts w:ascii="Arial" w:hAnsi="Arial" w:cs="Arial"/>
      <w:b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608B6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587D00"/>
    <w:pPr>
      <w:jc w:val="both"/>
    </w:pPr>
    <w:rPr>
      <w:rFonts w:ascii="Arial" w:hAnsi="Arial" w:cs="Arial"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608B6"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587D00"/>
    <w:rPr>
      <w:rFonts w:cs="Times New Roman"/>
      <w:color w:val="0000FF"/>
      <w:u w:val="single"/>
    </w:rPr>
  </w:style>
  <w:style w:type="character" w:customStyle="1" w:styleId="textnoticia">
    <w:name w:val="text_noticia"/>
    <w:basedOn w:val="Fuentedeprrafopredeter"/>
    <w:uiPriority w:val="99"/>
    <w:rsid w:val="00587D00"/>
    <w:rPr>
      <w:rFonts w:cs="Times New Roman"/>
    </w:rPr>
  </w:style>
  <w:style w:type="paragraph" w:styleId="Sinespaciado">
    <w:name w:val="No Spacing"/>
    <w:uiPriority w:val="99"/>
    <w:qFormat/>
    <w:rsid w:val="00587D0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587D00"/>
    <w:pPr>
      <w:ind w:left="708"/>
    </w:pPr>
  </w:style>
  <w:style w:type="paragraph" w:customStyle="1" w:styleId="Sinespaciado1">
    <w:name w:val="Sin espaciado1"/>
    <w:uiPriority w:val="99"/>
    <w:rsid w:val="00C0353F"/>
    <w:rPr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64354F"/>
    <w:rPr>
      <w:rFonts w:cs="Times New Roman"/>
    </w:rPr>
  </w:style>
  <w:style w:type="paragraph" w:customStyle="1" w:styleId="Sinespaciado2">
    <w:name w:val="Sin espaciado2"/>
    <w:uiPriority w:val="99"/>
    <w:rsid w:val="00442B54"/>
    <w:rPr>
      <w:rFonts w:ascii="Calibri" w:hAnsi="Calibri"/>
      <w:lang w:val="es-ES_tradnl" w:eastAsia="en-US"/>
    </w:rPr>
  </w:style>
  <w:style w:type="table" w:styleId="Tablaconcuadrcula">
    <w:name w:val="Table Grid"/>
    <w:basedOn w:val="Tablanormal"/>
    <w:locked/>
    <w:rsid w:val="004C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C53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C53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574">
              <w:blockQuote w:val="1"/>
              <w:marLeft w:val="46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247661354">
                  <w:blockQuote w:val="1"/>
                  <w:marLeft w:val="4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  <w:divsChild>
                    <w:div w:id="615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2@farmamund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unicacion@farmamun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d-ongd.org/cine-invisible/edici%C3%B3n-201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mamun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PRK1</dc:creator>
  <cp:lastModifiedBy>Yanson</cp:lastModifiedBy>
  <cp:revision>2</cp:revision>
  <cp:lastPrinted>2014-09-23T12:06:00Z</cp:lastPrinted>
  <dcterms:created xsi:type="dcterms:W3CDTF">2014-09-25T12:05:00Z</dcterms:created>
  <dcterms:modified xsi:type="dcterms:W3CDTF">2014-09-25T12:05:00Z</dcterms:modified>
</cp:coreProperties>
</file>